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D58F1" w14:textId="7662682B" w:rsidR="0028181C" w:rsidRDefault="0028181C" w:rsidP="0028181C">
      <w:pPr>
        <w:spacing w:after="120" w:line="240" w:lineRule="auto"/>
      </w:pPr>
      <w:r>
        <w:rPr>
          <w:b/>
        </w:rPr>
        <w:t>TEAL Oral assessment criteria</w:t>
      </w:r>
      <w:r>
        <w:rPr>
          <w:b/>
        </w:rPr>
        <w:tab/>
      </w:r>
      <w:r>
        <w:rPr>
          <w:b/>
        </w:rPr>
        <w:tab/>
        <w:t>Task 6: What I learn at school</w:t>
      </w:r>
      <w:r>
        <w:rPr>
          <w:b/>
        </w:rPr>
        <w:tab/>
      </w:r>
      <w:r>
        <w:rPr>
          <w:b/>
        </w:rPr>
        <w:tab/>
        <w:t xml:space="preserve">Student: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Date: </w:t>
      </w:r>
      <w:r>
        <w:t>__________</w:t>
      </w:r>
    </w:p>
    <w:tbl>
      <w:tblPr>
        <w:tblStyle w:val="TableGrid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977"/>
        <w:gridCol w:w="1523"/>
        <w:gridCol w:w="1524"/>
        <w:gridCol w:w="1524"/>
        <w:gridCol w:w="1524"/>
        <w:gridCol w:w="1985"/>
        <w:gridCol w:w="519"/>
        <w:gridCol w:w="520"/>
        <w:gridCol w:w="520"/>
      </w:tblGrid>
      <w:tr w:rsidR="00927F3C" w:rsidRPr="00A06067" w14:paraId="42417A6D" w14:textId="77777777" w:rsidTr="00C16412">
        <w:trPr>
          <w:cantSplit/>
          <w:trHeight w:val="146"/>
        </w:trPr>
        <w:tc>
          <w:tcPr>
            <w:tcW w:w="425" w:type="dxa"/>
            <w:vMerge w:val="restart"/>
            <w:shd w:val="clear" w:color="auto" w:fill="FFFF00"/>
          </w:tcPr>
          <w:p w14:paraId="23D3B443" w14:textId="77777777" w:rsidR="00927F3C" w:rsidRPr="000223CA" w:rsidRDefault="00927F3C" w:rsidP="00FE1570">
            <w:pPr>
              <w:rPr>
                <w:rFonts w:cs="Times New Roman"/>
                <w:b/>
                <w:sz w:val="14"/>
                <w:szCs w:val="14"/>
                <w:lang w:val="en-AU"/>
              </w:rPr>
            </w:pPr>
          </w:p>
        </w:tc>
        <w:tc>
          <w:tcPr>
            <w:tcW w:w="2694" w:type="dxa"/>
            <w:vMerge w:val="restart"/>
            <w:shd w:val="clear" w:color="auto" w:fill="FFFF00"/>
            <w:vAlign w:val="center"/>
          </w:tcPr>
          <w:p w14:paraId="0BB72E7B" w14:textId="77777777" w:rsidR="00927F3C" w:rsidRPr="00DF76BE" w:rsidRDefault="00927F3C" w:rsidP="00FE1570">
            <w:pPr>
              <w:jc w:val="center"/>
              <w:rPr>
                <w:rFonts w:cs="Times New Roman"/>
                <w:b/>
                <w:sz w:val="18"/>
                <w:szCs w:val="18"/>
                <w:lang w:val="en-AU"/>
              </w:rPr>
            </w:pPr>
            <w:r>
              <w:rPr>
                <w:rFonts w:cs="Times New Roman"/>
                <w:b/>
                <w:sz w:val="18"/>
                <w:szCs w:val="18"/>
                <w:lang w:val="en-AU"/>
              </w:rPr>
              <w:t>Communication</w:t>
            </w:r>
          </w:p>
        </w:tc>
        <w:tc>
          <w:tcPr>
            <w:tcW w:w="2977" w:type="dxa"/>
            <w:vMerge w:val="restart"/>
            <w:shd w:val="clear" w:color="auto" w:fill="FFFF00"/>
            <w:vAlign w:val="center"/>
          </w:tcPr>
          <w:p w14:paraId="0D7EEABF" w14:textId="77777777" w:rsidR="00927F3C" w:rsidRPr="004E6EBE" w:rsidRDefault="00927F3C" w:rsidP="00FE1570">
            <w:pPr>
              <w:jc w:val="center"/>
              <w:rPr>
                <w:rFonts w:cs="Times New Roman"/>
                <w:sz w:val="16"/>
                <w:szCs w:val="16"/>
                <w:lang w:val="en-AU"/>
              </w:rPr>
            </w:pPr>
            <w:r w:rsidRPr="00A06067">
              <w:rPr>
                <w:rFonts w:cs="Times New Roman"/>
                <w:b/>
                <w:sz w:val="17"/>
                <w:szCs w:val="17"/>
                <w:lang w:val="en-AU"/>
              </w:rPr>
              <w:t xml:space="preserve">Cultural conventions </w:t>
            </w:r>
          </w:p>
        </w:tc>
        <w:tc>
          <w:tcPr>
            <w:tcW w:w="6095" w:type="dxa"/>
            <w:gridSpan w:val="4"/>
            <w:shd w:val="clear" w:color="auto" w:fill="FFFF00"/>
            <w:vAlign w:val="center"/>
          </w:tcPr>
          <w:p w14:paraId="59004E7E" w14:textId="77777777" w:rsidR="00927F3C" w:rsidRPr="00023DB6" w:rsidRDefault="00927F3C" w:rsidP="00FE1570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  <w:lang w:val="en-AU"/>
              </w:rPr>
            </w:pPr>
            <w:r w:rsidRPr="00A06067">
              <w:rPr>
                <w:rFonts w:cs="Times New Roman"/>
                <w:b/>
                <w:sz w:val="18"/>
                <w:szCs w:val="18"/>
                <w:lang w:val="en-AU"/>
              </w:rPr>
              <w:t>Linguistic structures and features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14:paraId="7BD01EF2" w14:textId="77777777" w:rsidR="00927F3C" w:rsidRPr="00A06067" w:rsidRDefault="00927F3C" w:rsidP="00FE1570">
            <w:pPr>
              <w:ind w:left="-108"/>
              <w:jc w:val="center"/>
              <w:rPr>
                <w:rFonts w:cs="Times New Roman"/>
                <w:b/>
                <w:sz w:val="18"/>
                <w:szCs w:val="18"/>
                <w:lang w:val="en-AU"/>
              </w:rPr>
            </w:pPr>
            <w:r>
              <w:rPr>
                <w:rFonts w:cs="Times New Roman"/>
                <w:b/>
                <w:sz w:val="18"/>
                <w:szCs w:val="18"/>
                <w:lang w:val="en-AU"/>
              </w:rPr>
              <w:t>Strategies</w:t>
            </w:r>
          </w:p>
        </w:tc>
        <w:tc>
          <w:tcPr>
            <w:tcW w:w="1559" w:type="dxa"/>
            <w:gridSpan w:val="3"/>
            <w:vMerge w:val="restart"/>
            <w:shd w:val="clear" w:color="auto" w:fill="FFFF00"/>
          </w:tcPr>
          <w:p w14:paraId="3C1A22BD" w14:textId="69B5FCFA" w:rsidR="00C16412" w:rsidRDefault="00C16412" w:rsidP="00C16412">
            <w:pPr>
              <w:ind w:right="-108"/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6"/>
              </w:rPr>
              <w:t xml:space="preserve">EAL </w:t>
            </w:r>
            <w:r w:rsidR="00C15F71">
              <w:rPr>
                <w:rFonts w:ascii="Calibri" w:eastAsia="Calibri" w:hAnsi="Calibri" w:cs="Times New Roman"/>
                <w:b/>
                <w:bCs/>
                <w:i/>
                <w:iCs/>
                <w:sz w:val="16"/>
                <w:szCs w:val="16"/>
              </w:rPr>
              <w:t>curriculum levels</w:t>
            </w:r>
          </w:p>
          <w:p w14:paraId="51B38812" w14:textId="77777777" w:rsidR="00C16412" w:rsidRDefault="00C16412" w:rsidP="00C16412">
            <w:pPr>
              <w:tabs>
                <w:tab w:val="left" w:pos="601"/>
              </w:tabs>
              <w:rPr>
                <w:rFonts w:ascii="Calibri" w:eastAsia="Calibri" w:hAnsi="Calibri" w:cs="Times New Roman"/>
                <w:b/>
                <w:bCs/>
                <w:i/>
                <w:iCs/>
                <w:sz w:val="4"/>
                <w:szCs w:val="4"/>
              </w:rPr>
            </w:pPr>
          </w:p>
          <w:p w14:paraId="3CBF49A1" w14:textId="77777777" w:rsidR="00BF2831" w:rsidRDefault="00BF2831" w:rsidP="00C16412">
            <w:pPr>
              <w:tabs>
                <w:tab w:val="left" w:pos="742"/>
                <w:tab w:val="left" w:pos="1105"/>
              </w:tabs>
              <w:rPr>
                <w:b/>
                <w:bCs/>
                <w:i/>
                <w:iCs/>
                <w:sz w:val="14"/>
                <w:szCs w:val="14"/>
                <w:lang w:val="en-AU"/>
              </w:rPr>
            </w:pPr>
          </w:p>
          <w:p w14:paraId="7A76FFD5" w14:textId="23924073" w:rsidR="00927F3C" w:rsidRPr="001E0957" w:rsidRDefault="004A2BDD" w:rsidP="00C16412">
            <w:pPr>
              <w:tabs>
                <w:tab w:val="left" w:pos="742"/>
                <w:tab w:val="left" w:pos="1105"/>
              </w:tabs>
              <w:rPr>
                <w:rFonts w:cs="Times New Roman"/>
                <w:b/>
                <w:sz w:val="13"/>
                <w:szCs w:val="13"/>
                <w:lang w:val="en-AU"/>
              </w:rPr>
            </w:pPr>
            <w:r w:rsidRPr="00A06067">
              <w:rPr>
                <w:b/>
                <w:bCs/>
                <w:i/>
                <w:iCs/>
                <w:sz w:val="14"/>
                <w:szCs w:val="14"/>
                <w:lang w:val="en-AU"/>
              </w:rPr>
              <w:t>B1</w:t>
            </w: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 xml:space="preserve">, </w:t>
            </w:r>
            <w:r w:rsidR="00C15F71">
              <w:rPr>
                <w:b/>
                <w:bCs/>
                <w:i/>
                <w:iCs/>
                <w:sz w:val="14"/>
                <w:szCs w:val="14"/>
                <w:lang w:val="en-AU"/>
              </w:rPr>
              <w:t>C</w:t>
            </w: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>1</w:t>
            </w:r>
            <w:r w:rsidRPr="00A06067">
              <w:rPr>
                <w:b/>
                <w:bCs/>
                <w:i/>
                <w:iCs/>
                <w:sz w:val="14"/>
                <w:szCs w:val="14"/>
                <w:lang w:val="en-AU"/>
              </w:rPr>
              <w:tab/>
              <w:t>A2/B2</w:t>
            </w: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>/</w:t>
            </w:r>
            <w:r w:rsidR="00C15F71">
              <w:rPr>
                <w:b/>
                <w:bCs/>
                <w:i/>
                <w:iCs/>
                <w:sz w:val="14"/>
                <w:szCs w:val="14"/>
                <w:lang w:val="en-AU"/>
              </w:rPr>
              <w:t>C</w:t>
            </w: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>2</w:t>
            </w:r>
          </w:p>
        </w:tc>
      </w:tr>
      <w:tr w:rsidR="00927F3C" w:rsidRPr="00A06067" w14:paraId="745FB123" w14:textId="77777777" w:rsidTr="00C16412">
        <w:trPr>
          <w:cantSplit/>
          <w:trHeight w:val="206"/>
        </w:trPr>
        <w:tc>
          <w:tcPr>
            <w:tcW w:w="425" w:type="dxa"/>
            <w:vMerge/>
            <w:shd w:val="clear" w:color="auto" w:fill="FFFF00"/>
          </w:tcPr>
          <w:p w14:paraId="65027EBD" w14:textId="77777777" w:rsidR="00927F3C" w:rsidRPr="00A06067" w:rsidRDefault="00927F3C" w:rsidP="00FE1570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694" w:type="dxa"/>
            <w:vMerge/>
            <w:shd w:val="clear" w:color="auto" w:fill="FFFF00"/>
          </w:tcPr>
          <w:p w14:paraId="2BC4FC04" w14:textId="77777777" w:rsidR="00927F3C" w:rsidRPr="00A06067" w:rsidRDefault="00927F3C" w:rsidP="00FE1570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14:paraId="3F04F9BF" w14:textId="77777777" w:rsidR="00927F3C" w:rsidRPr="00A06067" w:rsidRDefault="00927F3C" w:rsidP="00FE1570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523" w:type="dxa"/>
            <w:shd w:val="clear" w:color="auto" w:fill="FFFF00"/>
          </w:tcPr>
          <w:p w14:paraId="3CEDFB7D" w14:textId="77777777" w:rsidR="00927F3C" w:rsidRPr="005C4D57" w:rsidRDefault="00927F3C" w:rsidP="00FE1570">
            <w:pPr>
              <w:spacing w:before="40" w:after="40"/>
              <w:ind w:right="-27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4E6EBE">
              <w:rPr>
                <w:rFonts w:cs="Times New Roman"/>
                <w:b/>
                <w:sz w:val="16"/>
                <w:szCs w:val="16"/>
                <w:lang w:val="en-AU"/>
              </w:rPr>
              <w:t>Text structure</w:t>
            </w:r>
          </w:p>
        </w:tc>
        <w:tc>
          <w:tcPr>
            <w:tcW w:w="1524" w:type="dxa"/>
            <w:shd w:val="clear" w:color="auto" w:fill="FFFF00"/>
          </w:tcPr>
          <w:p w14:paraId="10D5C1DB" w14:textId="77777777" w:rsidR="00927F3C" w:rsidRPr="005C4D57" w:rsidRDefault="00927F3C" w:rsidP="00FE1570">
            <w:pPr>
              <w:spacing w:before="40" w:after="40"/>
              <w:ind w:left="-108" w:right="-108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C4D57">
              <w:rPr>
                <w:rFonts w:cs="Times New Roman"/>
                <w:b/>
                <w:sz w:val="14"/>
                <w:szCs w:val="14"/>
                <w:lang w:val="en-AU"/>
              </w:rPr>
              <w:t>Grammatical features</w:t>
            </w:r>
          </w:p>
        </w:tc>
        <w:tc>
          <w:tcPr>
            <w:tcW w:w="1524" w:type="dxa"/>
            <w:shd w:val="clear" w:color="auto" w:fill="FFFF00"/>
          </w:tcPr>
          <w:p w14:paraId="737AA10F" w14:textId="77777777" w:rsidR="00927F3C" w:rsidRPr="004E6EBE" w:rsidRDefault="00927F3C" w:rsidP="00FE1570">
            <w:pPr>
              <w:spacing w:before="40" w:after="40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4E6EBE">
              <w:rPr>
                <w:rFonts w:cs="Times New Roman"/>
                <w:b/>
                <w:sz w:val="16"/>
                <w:szCs w:val="16"/>
                <w:lang w:val="en-AU"/>
              </w:rPr>
              <w:t>Vocabulary</w:t>
            </w:r>
          </w:p>
        </w:tc>
        <w:tc>
          <w:tcPr>
            <w:tcW w:w="1524" w:type="dxa"/>
            <w:shd w:val="clear" w:color="auto" w:fill="FFFF00"/>
          </w:tcPr>
          <w:p w14:paraId="4281A69F" w14:textId="77777777" w:rsidR="00927F3C" w:rsidRPr="004E6EBE" w:rsidRDefault="00927F3C" w:rsidP="00FE1570">
            <w:pPr>
              <w:spacing w:before="40" w:after="40"/>
              <w:rPr>
                <w:rFonts w:cs="Times New Roman"/>
                <w:b/>
                <w:sz w:val="16"/>
                <w:szCs w:val="16"/>
              </w:rPr>
            </w:pPr>
            <w:r w:rsidRPr="004E6EBE">
              <w:rPr>
                <w:rFonts w:cs="Times New Roman"/>
                <w:b/>
                <w:sz w:val="16"/>
                <w:szCs w:val="16"/>
                <w:lang w:val="en-AU"/>
              </w:rPr>
              <w:t>Phonology</w:t>
            </w:r>
          </w:p>
        </w:tc>
        <w:tc>
          <w:tcPr>
            <w:tcW w:w="1985" w:type="dxa"/>
            <w:vMerge/>
            <w:shd w:val="clear" w:color="auto" w:fill="FFFF00"/>
          </w:tcPr>
          <w:p w14:paraId="02E20A71" w14:textId="77777777" w:rsidR="00927F3C" w:rsidRPr="00A06067" w:rsidRDefault="00927F3C" w:rsidP="00FE1570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00"/>
          </w:tcPr>
          <w:p w14:paraId="34B73B03" w14:textId="77777777" w:rsidR="00927F3C" w:rsidRPr="00A06067" w:rsidRDefault="00927F3C" w:rsidP="00FE1570">
            <w:pPr>
              <w:ind w:right="-108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en-AU"/>
              </w:rPr>
            </w:pPr>
          </w:p>
        </w:tc>
      </w:tr>
      <w:tr w:rsidR="00927F3C" w:rsidRPr="00A06067" w14:paraId="482FA613" w14:textId="77777777" w:rsidTr="00FC0981">
        <w:trPr>
          <w:cantSplit/>
          <w:trHeight w:val="1593"/>
        </w:trPr>
        <w:tc>
          <w:tcPr>
            <w:tcW w:w="425" w:type="dxa"/>
          </w:tcPr>
          <w:p w14:paraId="161B94C3" w14:textId="77777777" w:rsidR="00927F3C" w:rsidRDefault="00927F3C" w:rsidP="00FE1570">
            <w:pPr>
              <w:rPr>
                <w:b/>
                <w:sz w:val="18"/>
                <w:szCs w:val="18"/>
                <w:lang w:val="en-AU"/>
              </w:rPr>
            </w:pPr>
          </w:p>
          <w:p w14:paraId="3B26B8DC" w14:textId="77777777" w:rsidR="00927F3C" w:rsidRDefault="00927F3C" w:rsidP="00FE1570">
            <w:pPr>
              <w:rPr>
                <w:b/>
                <w:sz w:val="18"/>
                <w:szCs w:val="18"/>
                <w:lang w:val="en-AU"/>
              </w:rPr>
            </w:pPr>
          </w:p>
          <w:p w14:paraId="578E965A" w14:textId="77777777" w:rsidR="00927F3C" w:rsidRDefault="00927F3C" w:rsidP="00FE1570">
            <w:pPr>
              <w:rPr>
                <w:b/>
                <w:sz w:val="18"/>
                <w:szCs w:val="18"/>
                <w:lang w:val="en-AU"/>
              </w:rPr>
            </w:pPr>
          </w:p>
          <w:p w14:paraId="142AF103" w14:textId="77777777" w:rsidR="00927F3C" w:rsidRPr="00A06067" w:rsidRDefault="00927F3C" w:rsidP="00FE1570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4</w:t>
            </w:r>
          </w:p>
        </w:tc>
        <w:tc>
          <w:tcPr>
            <w:tcW w:w="2694" w:type="dxa"/>
          </w:tcPr>
          <w:p w14:paraId="455513E3" w14:textId="57B3ADF4" w:rsidR="00FE128C" w:rsidRPr="00FE128C" w:rsidRDefault="00FE128C" w:rsidP="00FE128C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Understands </w:t>
            </w:r>
            <w:r w:rsidR="00253B4C" w:rsidRPr="00FE128C">
              <w:rPr>
                <w:lang w:val="en-AU"/>
              </w:rPr>
              <w:t xml:space="preserve">questions </w:t>
            </w:r>
            <w:r w:rsidR="00253B4C">
              <w:rPr>
                <w:lang w:val="en-AU"/>
              </w:rPr>
              <w:t xml:space="preserve">and can talk about </w:t>
            </w:r>
            <w:r w:rsidRPr="00FE128C">
              <w:rPr>
                <w:lang w:val="en-AU"/>
              </w:rPr>
              <w:t xml:space="preserve">quite complex </w:t>
            </w:r>
            <w:r w:rsidR="00253B4C">
              <w:rPr>
                <w:lang w:val="en-AU"/>
              </w:rPr>
              <w:t xml:space="preserve">ideas </w:t>
            </w:r>
            <w:r w:rsidRPr="00FE128C">
              <w:rPr>
                <w:lang w:val="en-AU"/>
              </w:rPr>
              <w:t>about their area of study</w:t>
            </w:r>
          </w:p>
          <w:p w14:paraId="4E6CAC4C" w14:textId="2765FBD3" w:rsidR="00927F3C" w:rsidRPr="00FE128C" w:rsidRDefault="00280A57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Talks</w:t>
            </w:r>
            <w:r w:rsidR="00927F3C" w:rsidRPr="00FE128C">
              <w:rPr>
                <w:lang w:val="en-AU"/>
              </w:rPr>
              <w:t xml:space="preserve"> about a wider </w:t>
            </w:r>
            <w:r w:rsidR="00780489" w:rsidRPr="00FE128C">
              <w:rPr>
                <w:lang w:val="en-AU"/>
              </w:rPr>
              <w:t>range of more complex meanings</w:t>
            </w:r>
          </w:p>
          <w:p w14:paraId="0E7A8F5E" w14:textId="69234B4E" w:rsidR="00780489" w:rsidRPr="00FE128C" w:rsidRDefault="00780489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Can clearly explain about what else they would like to learn</w:t>
            </w:r>
          </w:p>
          <w:p w14:paraId="2F407754" w14:textId="2EBC217F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Talk</w:t>
            </w:r>
            <w:r w:rsidR="00280A57" w:rsidRPr="00FE128C">
              <w:rPr>
                <w:lang w:val="en-AU"/>
              </w:rPr>
              <w:t>s</w:t>
            </w:r>
            <w:r w:rsidRPr="00FE128C">
              <w:rPr>
                <w:lang w:val="en-AU"/>
              </w:rPr>
              <w:t xml:space="preserve"> to clarify thinking and ideas</w:t>
            </w:r>
          </w:p>
          <w:p w14:paraId="663B6BC4" w14:textId="2F772A70" w:rsidR="00B54EA8" w:rsidRPr="00FE128C" w:rsidRDefault="00B54EA8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Fluent when talking about new or more complex ideas</w:t>
            </w:r>
          </w:p>
          <w:p w14:paraId="572EA1C3" w14:textId="77777777" w:rsidR="00927F3C" w:rsidRPr="00FE128C" w:rsidRDefault="00927F3C" w:rsidP="00FE1570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2977" w:type="dxa"/>
          </w:tcPr>
          <w:p w14:paraId="3300A449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Manages interaction using appropriate interruptions/turn taking</w:t>
            </w:r>
          </w:p>
          <w:p w14:paraId="3AAB5452" w14:textId="156DEE8F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Competent</w:t>
            </w:r>
            <w:r w:rsidR="00280A57" w:rsidRPr="00FE128C">
              <w:rPr>
                <w:lang w:val="en-AU"/>
              </w:rPr>
              <w:t>ly</w:t>
            </w:r>
            <w:r w:rsidRPr="00FE128C">
              <w:rPr>
                <w:lang w:val="en-AU"/>
              </w:rPr>
              <w:t xml:space="preserve"> use</w:t>
            </w:r>
            <w:r w:rsidR="00280A57" w:rsidRPr="00FE128C">
              <w:rPr>
                <w:lang w:val="en-AU"/>
              </w:rPr>
              <w:t>s</w:t>
            </w:r>
            <w:r w:rsidRPr="00FE128C">
              <w:rPr>
                <w:lang w:val="en-AU"/>
              </w:rPr>
              <w:t xml:space="preserve"> social formulas to work collaboratively</w:t>
            </w:r>
          </w:p>
          <w:p w14:paraId="59CE926C" w14:textId="5F1FD850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Where necessary appropriately </w:t>
            </w:r>
            <w:r w:rsidR="00280A57" w:rsidRPr="00FE128C">
              <w:rPr>
                <w:lang w:val="en-AU"/>
              </w:rPr>
              <w:t>justifies</w:t>
            </w:r>
            <w:r w:rsidRPr="00FE128C">
              <w:rPr>
                <w:lang w:val="en-AU"/>
              </w:rPr>
              <w:t>, negotiate</w:t>
            </w:r>
            <w:r w:rsidR="00280A57" w:rsidRPr="00FE128C">
              <w:rPr>
                <w:lang w:val="en-AU"/>
              </w:rPr>
              <w:t>s</w:t>
            </w:r>
            <w:r w:rsidRPr="00FE128C">
              <w:rPr>
                <w:lang w:val="en-AU"/>
              </w:rPr>
              <w:t>, predict</w:t>
            </w:r>
            <w:r w:rsidR="00280A57" w:rsidRPr="00FE128C">
              <w:rPr>
                <w:lang w:val="en-AU"/>
              </w:rPr>
              <w:t>s</w:t>
            </w:r>
            <w:r w:rsidR="000225B9" w:rsidRPr="00FE128C">
              <w:rPr>
                <w:lang w:val="en-AU"/>
              </w:rPr>
              <w:t xml:space="preserve"> </w:t>
            </w:r>
            <w:r w:rsidRPr="00FE128C">
              <w:rPr>
                <w:lang w:val="en-AU"/>
              </w:rPr>
              <w:t>and suggest</w:t>
            </w:r>
            <w:r w:rsidR="00280A57" w:rsidRPr="00FE128C">
              <w:rPr>
                <w:lang w:val="en-AU"/>
              </w:rPr>
              <w:t>s</w:t>
            </w:r>
          </w:p>
          <w:p w14:paraId="64D421C2" w14:textId="3A6A036A" w:rsidR="00927F3C" w:rsidRPr="00FE128C" w:rsidRDefault="00280A57" w:rsidP="00280A57">
            <w:pPr>
              <w:pStyle w:val="Bullets"/>
              <w:ind w:right="-108"/>
              <w:rPr>
                <w:lang w:val="en-AU"/>
              </w:rPr>
            </w:pPr>
            <w:r w:rsidRPr="00FE128C">
              <w:rPr>
                <w:lang w:val="en-AU"/>
              </w:rPr>
              <w:t>A</w:t>
            </w:r>
            <w:r w:rsidR="00927F3C" w:rsidRPr="00FE128C">
              <w:rPr>
                <w:lang w:val="en-AU"/>
              </w:rPr>
              <w:t>ppropriately express</w:t>
            </w:r>
            <w:r w:rsidRPr="00FE128C">
              <w:rPr>
                <w:lang w:val="en-AU"/>
              </w:rPr>
              <w:t>es</w:t>
            </w:r>
            <w:r w:rsidR="00927F3C" w:rsidRPr="00FE128C">
              <w:rPr>
                <w:lang w:val="en-AU"/>
              </w:rPr>
              <w:t xml:space="preserve"> and understand</w:t>
            </w:r>
            <w:r w:rsidRPr="00FE128C">
              <w:rPr>
                <w:lang w:val="en-AU"/>
              </w:rPr>
              <w:t>s</w:t>
            </w:r>
            <w:r w:rsidR="00927F3C" w:rsidRPr="00FE128C">
              <w:rPr>
                <w:lang w:val="en-AU"/>
              </w:rPr>
              <w:t xml:space="preserve"> agreement, disagreement, humour</w:t>
            </w:r>
          </w:p>
          <w:p w14:paraId="391FF83A" w14:textId="5ACC3308" w:rsidR="00927F3C" w:rsidRPr="00FE128C" w:rsidRDefault="00927F3C" w:rsidP="000225B9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‘Conversational’ fillers to interact – </w:t>
            </w:r>
            <w:r w:rsidRPr="00FE128C">
              <w:rPr>
                <w:i/>
                <w:lang w:val="en-AU"/>
              </w:rPr>
              <w:t xml:space="preserve">Well … I </w:t>
            </w:r>
            <w:r w:rsidR="000225B9" w:rsidRPr="00FE128C">
              <w:rPr>
                <w:i/>
                <w:lang w:val="en-AU"/>
              </w:rPr>
              <w:t>really like that game</w:t>
            </w:r>
            <w:r w:rsidRPr="00FE128C">
              <w:rPr>
                <w:i/>
                <w:lang w:val="en-AU"/>
              </w:rPr>
              <w:t xml:space="preserve">… </w:t>
            </w:r>
          </w:p>
        </w:tc>
        <w:tc>
          <w:tcPr>
            <w:tcW w:w="1523" w:type="dxa"/>
          </w:tcPr>
          <w:p w14:paraId="1A82A05D" w14:textId="5E97CD59" w:rsidR="00927F3C" w:rsidRPr="00FE128C" w:rsidRDefault="00280A57" w:rsidP="00280A57">
            <w:pPr>
              <w:pStyle w:val="Bullets"/>
              <w:ind w:right="-144"/>
              <w:rPr>
                <w:lang w:val="en-AU"/>
              </w:rPr>
            </w:pPr>
            <w:r w:rsidRPr="00FE128C">
              <w:rPr>
                <w:lang w:val="en-AU"/>
              </w:rPr>
              <w:t>E</w:t>
            </w:r>
            <w:r w:rsidR="00927F3C" w:rsidRPr="00FE128C">
              <w:rPr>
                <w:lang w:val="en-AU"/>
              </w:rPr>
              <w:t>xpress</w:t>
            </w:r>
            <w:r w:rsidRPr="00FE128C">
              <w:rPr>
                <w:lang w:val="en-AU"/>
              </w:rPr>
              <w:t>es</w:t>
            </w:r>
            <w:r w:rsidR="00927F3C" w:rsidRPr="00FE128C">
              <w:rPr>
                <w:lang w:val="en-AU"/>
              </w:rPr>
              <w:t xml:space="preserve"> complex ideas, explanations and alternatives, in an extended, structured response</w:t>
            </w:r>
          </w:p>
          <w:p w14:paraId="204EDAB7" w14:textId="77777777" w:rsidR="00927F3C" w:rsidRPr="00FE128C" w:rsidRDefault="00927F3C" w:rsidP="00FE1570">
            <w:pPr>
              <w:pStyle w:val="Bullets"/>
              <w:ind w:right="-73"/>
              <w:rPr>
                <w:lang w:val="en-AU"/>
              </w:rPr>
            </w:pPr>
            <w:r w:rsidRPr="00FE128C">
              <w:rPr>
                <w:lang w:val="en-AU"/>
              </w:rPr>
              <w:t>Uses more refined turn changing methods – pauses, intonation, questions</w:t>
            </w:r>
          </w:p>
        </w:tc>
        <w:tc>
          <w:tcPr>
            <w:tcW w:w="1524" w:type="dxa"/>
          </w:tcPr>
          <w:p w14:paraId="2BE8CB42" w14:textId="5E8F2BD3" w:rsidR="00927F3C" w:rsidRPr="00FE128C" w:rsidRDefault="00927F3C" w:rsidP="00B54EA8">
            <w:pPr>
              <w:pStyle w:val="Bullets"/>
              <w:ind w:right="-180"/>
              <w:rPr>
                <w:i/>
                <w:lang w:val="en-AU"/>
              </w:rPr>
            </w:pPr>
            <w:r w:rsidRPr="00FE128C">
              <w:rPr>
                <w:lang w:val="en-AU"/>
              </w:rPr>
              <w:t>Giving reason</w:t>
            </w:r>
            <w:r w:rsidR="008809A2" w:rsidRPr="00FE128C">
              <w:rPr>
                <w:i/>
                <w:lang w:val="en-AU"/>
              </w:rPr>
              <w:t xml:space="preserve">s, </w:t>
            </w:r>
            <w:r w:rsidRPr="00FE128C">
              <w:rPr>
                <w:i/>
                <w:lang w:val="en-AU"/>
              </w:rPr>
              <w:t xml:space="preserve">we could, so that, If we put </w:t>
            </w:r>
          </w:p>
          <w:p w14:paraId="61FAC90B" w14:textId="77777777" w:rsidR="00253B4C" w:rsidRDefault="008809A2" w:rsidP="00B54EA8">
            <w:pPr>
              <w:pStyle w:val="Bullets"/>
              <w:ind w:right="-37"/>
              <w:rPr>
                <w:lang w:val="en-AU"/>
              </w:rPr>
            </w:pPr>
            <w:r w:rsidRPr="00FE128C">
              <w:rPr>
                <w:lang w:val="en-AU"/>
              </w:rPr>
              <w:t xml:space="preserve">Use of comparatives – </w:t>
            </w:r>
            <w:r w:rsidRPr="00FE128C">
              <w:rPr>
                <w:i/>
                <w:lang w:val="en-AU"/>
              </w:rPr>
              <w:t>biggest</w:t>
            </w:r>
            <w:r w:rsidRPr="00FE128C">
              <w:rPr>
                <w:lang w:val="en-AU"/>
              </w:rPr>
              <w:t xml:space="preserve">, </w:t>
            </w:r>
          </w:p>
          <w:p w14:paraId="1DB8FFE5" w14:textId="6CFFA520" w:rsidR="00927F3C" w:rsidRPr="00FE128C" w:rsidRDefault="00253B4C" w:rsidP="00B54EA8">
            <w:pPr>
              <w:pStyle w:val="Bullets"/>
              <w:ind w:right="-37"/>
              <w:rPr>
                <w:lang w:val="en-AU"/>
              </w:rPr>
            </w:pPr>
            <w:r>
              <w:t xml:space="preserve">Some adverbs to add emphasis </w:t>
            </w:r>
            <w:r w:rsidRPr="00D80B1B">
              <w:rPr>
                <w:i/>
              </w:rPr>
              <w:t>actually</w:t>
            </w:r>
            <w:r>
              <w:rPr>
                <w:i/>
              </w:rPr>
              <w:t>, only, really</w:t>
            </w:r>
          </w:p>
        </w:tc>
        <w:tc>
          <w:tcPr>
            <w:tcW w:w="1524" w:type="dxa"/>
          </w:tcPr>
          <w:p w14:paraId="36A5EEBE" w14:textId="77777777" w:rsidR="008809A2" w:rsidRPr="00FE128C" w:rsidRDefault="00927F3C" w:rsidP="00FE1570">
            <w:pPr>
              <w:pStyle w:val="Bullets"/>
              <w:ind w:right="-143"/>
              <w:rPr>
                <w:i/>
                <w:lang w:val="en-AU"/>
              </w:rPr>
            </w:pPr>
            <w:r w:rsidRPr="00FE128C">
              <w:rPr>
                <w:lang w:val="en-AU"/>
              </w:rPr>
              <w:t>Specific technical vocabulary</w:t>
            </w:r>
          </w:p>
          <w:p w14:paraId="24587A23" w14:textId="72622300" w:rsidR="00927F3C" w:rsidRPr="00FE128C" w:rsidRDefault="00253B4C" w:rsidP="00FE1570">
            <w:pPr>
              <w:pStyle w:val="Bullets"/>
              <w:ind w:right="-143"/>
              <w:rPr>
                <w:i/>
                <w:lang w:val="en-AU"/>
              </w:rPr>
            </w:pPr>
            <w:r>
              <w:t>Vocabulary for c</w:t>
            </w:r>
            <w:r w:rsidR="00927F3C" w:rsidRPr="00FE128C">
              <w:t>oncepts such as location, shape, reality</w:t>
            </w:r>
          </w:p>
          <w:p w14:paraId="71524BD5" w14:textId="77777777" w:rsidR="00927F3C" w:rsidRPr="00FE128C" w:rsidRDefault="00927F3C" w:rsidP="00FE1570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7D341047" w14:textId="77777777" w:rsidR="00927F3C" w:rsidRPr="00FE128C" w:rsidRDefault="00927F3C" w:rsidP="00FE1570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524" w:type="dxa"/>
          </w:tcPr>
          <w:p w14:paraId="51617532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Overall fluent delivery</w:t>
            </w:r>
          </w:p>
          <w:p w14:paraId="030BE600" w14:textId="77777777" w:rsidR="00151506" w:rsidRPr="00FE128C" w:rsidRDefault="00280A57" w:rsidP="00B54EA8">
            <w:pPr>
              <w:pStyle w:val="Bullets"/>
              <w:ind w:right="-108"/>
              <w:rPr>
                <w:lang w:val="en-AU"/>
              </w:rPr>
            </w:pPr>
            <w:r w:rsidRPr="00FE128C">
              <w:rPr>
                <w:lang w:val="en-AU"/>
              </w:rPr>
              <w:t xml:space="preserve">Some first language influence – </w:t>
            </w:r>
            <w:r w:rsidRPr="00FE128C">
              <w:rPr>
                <w:i/>
                <w:lang w:val="en-AU"/>
              </w:rPr>
              <w:t xml:space="preserve">word endings, tricky sounds, </w:t>
            </w:r>
            <w:proofErr w:type="spellStart"/>
            <w:r w:rsidRPr="00FE128C">
              <w:rPr>
                <w:i/>
                <w:lang w:val="en-AU"/>
              </w:rPr>
              <w:t>dey</w:t>
            </w:r>
            <w:proofErr w:type="spellEnd"/>
            <w:r w:rsidRPr="00FE128C">
              <w:rPr>
                <w:i/>
                <w:lang w:val="en-AU"/>
              </w:rPr>
              <w:t xml:space="preserve"> for they</w:t>
            </w:r>
          </w:p>
          <w:p w14:paraId="4CB35D86" w14:textId="77777777" w:rsidR="00927F3C" w:rsidRDefault="00280A57" w:rsidP="00B54EA8">
            <w:pPr>
              <w:pStyle w:val="Bullets"/>
              <w:ind w:right="-108"/>
              <w:rPr>
                <w:lang w:val="en-AU"/>
              </w:rPr>
            </w:pPr>
            <w:r w:rsidRPr="00FE128C">
              <w:rPr>
                <w:lang w:val="en-AU"/>
              </w:rPr>
              <w:t xml:space="preserve"> </w:t>
            </w:r>
            <w:r w:rsidR="00927F3C" w:rsidRPr="00FE128C">
              <w:rPr>
                <w:lang w:val="en-AU"/>
              </w:rPr>
              <w:t>Successful use of stress and intonation to signal agreement encouragement etc</w:t>
            </w:r>
          </w:p>
          <w:p w14:paraId="18A66136" w14:textId="7A834C1D" w:rsidR="00C16412" w:rsidRPr="00FE128C" w:rsidRDefault="00C16412" w:rsidP="00C16412">
            <w:pPr>
              <w:pStyle w:val="Bullets"/>
              <w:numPr>
                <w:ilvl w:val="0"/>
                <w:numId w:val="0"/>
              </w:numPr>
              <w:ind w:left="34" w:right="-108"/>
              <w:rPr>
                <w:lang w:val="en-AU"/>
              </w:rPr>
            </w:pPr>
          </w:p>
        </w:tc>
        <w:tc>
          <w:tcPr>
            <w:tcW w:w="1985" w:type="dxa"/>
          </w:tcPr>
          <w:p w14:paraId="016C06B6" w14:textId="77777777" w:rsidR="00FE128C" w:rsidRPr="00FE128C" w:rsidRDefault="00FE128C" w:rsidP="00FE128C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Pick up on more precise language from teacher or partner – </w:t>
            </w:r>
            <w:r w:rsidRPr="00FE128C">
              <w:rPr>
                <w:i/>
                <w:lang w:val="en-AU"/>
              </w:rPr>
              <w:t>I would like to learn</w:t>
            </w:r>
          </w:p>
          <w:p w14:paraId="1B4960FE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Self-correct and reformulate</w:t>
            </w:r>
          </w:p>
          <w:p w14:paraId="691AA1F3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Ask for a correct term</w:t>
            </w:r>
          </w:p>
          <w:p w14:paraId="3DC3D187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Ask questions to clarify</w:t>
            </w:r>
          </w:p>
          <w:p w14:paraId="5BB8E97B" w14:textId="77777777" w:rsidR="00927F3C" w:rsidRPr="00FE128C" w:rsidRDefault="00927F3C" w:rsidP="00280A57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519" w:type="dxa"/>
          </w:tcPr>
          <w:p w14:paraId="5FE20D97" w14:textId="77777777" w:rsidR="00927F3C" w:rsidRPr="00A06067" w:rsidRDefault="00927F3C" w:rsidP="00FE1570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7E3047FF" w14:textId="77777777" w:rsidR="00927F3C" w:rsidRPr="00A06067" w:rsidRDefault="00927F3C" w:rsidP="00FE1570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14:paraId="1D47024B" w14:textId="77777777" w:rsidR="00927F3C" w:rsidRPr="00A06067" w:rsidRDefault="00927F3C" w:rsidP="00FE1570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927F3C" w:rsidRPr="00A06067" w14:paraId="67835CCB" w14:textId="77777777" w:rsidTr="00FC0981">
        <w:trPr>
          <w:cantSplit/>
          <w:trHeight w:val="2253"/>
        </w:trPr>
        <w:tc>
          <w:tcPr>
            <w:tcW w:w="425" w:type="dxa"/>
          </w:tcPr>
          <w:p w14:paraId="670314E5" w14:textId="77777777" w:rsidR="00927F3C" w:rsidRDefault="00927F3C" w:rsidP="00FE1570">
            <w:pPr>
              <w:rPr>
                <w:b/>
                <w:sz w:val="18"/>
                <w:szCs w:val="18"/>
                <w:lang w:val="en-AU"/>
              </w:rPr>
            </w:pPr>
          </w:p>
          <w:p w14:paraId="7C4587E7" w14:textId="77777777" w:rsidR="00927F3C" w:rsidRDefault="00927F3C" w:rsidP="00FE1570">
            <w:pPr>
              <w:rPr>
                <w:b/>
                <w:sz w:val="18"/>
                <w:szCs w:val="18"/>
                <w:lang w:val="en-AU"/>
              </w:rPr>
            </w:pPr>
          </w:p>
          <w:p w14:paraId="127BACA5" w14:textId="77777777" w:rsidR="00927F3C" w:rsidRDefault="00927F3C" w:rsidP="00FE1570">
            <w:pPr>
              <w:rPr>
                <w:b/>
                <w:sz w:val="18"/>
                <w:szCs w:val="18"/>
                <w:lang w:val="en-AU"/>
              </w:rPr>
            </w:pPr>
          </w:p>
          <w:p w14:paraId="2D9AF602" w14:textId="77777777" w:rsidR="00927F3C" w:rsidRPr="00A06067" w:rsidRDefault="00927F3C" w:rsidP="00FE1570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3</w:t>
            </w:r>
          </w:p>
        </w:tc>
        <w:tc>
          <w:tcPr>
            <w:tcW w:w="2694" w:type="dxa"/>
          </w:tcPr>
          <w:p w14:paraId="2CDC69D1" w14:textId="225C49CF" w:rsidR="00927F3C" w:rsidRPr="00FE128C" w:rsidRDefault="00927F3C" w:rsidP="00FE1570">
            <w:pPr>
              <w:pStyle w:val="Bullets"/>
            </w:pPr>
            <w:r w:rsidRPr="00FE128C">
              <w:t>Talk</w:t>
            </w:r>
            <w:r w:rsidR="00280A57" w:rsidRPr="00FE128C">
              <w:t>s</w:t>
            </w:r>
            <w:r w:rsidR="00780489" w:rsidRPr="00FE128C">
              <w:t xml:space="preserve"> about more complex ideas, can state a basic hypothesis</w:t>
            </w:r>
          </w:p>
          <w:p w14:paraId="1EB66C79" w14:textId="4FEF4986" w:rsidR="00FE128C" w:rsidRPr="00FE128C" w:rsidRDefault="00FE128C" w:rsidP="00FE128C">
            <w:pPr>
              <w:pStyle w:val="Bullets"/>
              <w:rPr>
                <w:lang w:val="en-AU"/>
              </w:rPr>
            </w:pPr>
            <w:r>
              <w:t>Describes learning activities and learning resources used</w:t>
            </w:r>
          </w:p>
          <w:p w14:paraId="4BCFDDCB" w14:textId="283F9323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Understands more complex </w:t>
            </w:r>
            <w:r w:rsidR="00780489" w:rsidRPr="00FE128C">
              <w:rPr>
                <w:lang w:val="en-AU"/>
              </w:rPr>
              <w:t>prompts</w:t>
            </w:r>
            <w:r w:rsidRPr="00FE128C">
              <w:rPr>
                <w:lang w:val="en-AU"/>
              </w:rPr>
              <w:t xml:space="preserve"> and questions</w:t>
            </w:r>
          </w:p>
          <w:p w14:paraId="0A0CE487" w14:textId="6128B91E" w:rsidR="00780489" w:rsidRPr="00FE128C" w:rsidRDefault="00780489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Can talk simply about what else they would like to learn</w:t>
            </w:r>
          </w:p>
          <w:p w14:paraId="007C9303" w14:textId="7D2585C7" w:rsidR="00927F3C" w:rsidRPr="00FE128C" w:rsidRDefault="00151506" w:rsidP="00780489">
            <w:pPr>
              <w:pStyle w:val="Bullets"/>
              <w:rPr>
                <w:lang w:val="en-AU"/>
              </w:rPr>
            </w:pPr>
            <w:r w:rsidRPr="00FE128C">
              <w:t xml:space="preserve">Fluent when talking about well-known </w:t>
            </w:r>
            <w:r w:rsidR="00780489" w:rsidRPr="00FE128C">
              <w:t>information</w:t>
            </w:r>
            <w:r w:rsidRPr="00FE128C">
              <w:t xml:space="preserve"> and expressing simple new ideas</w:t>
            </w:r>
          </w:p>
        </w:tc>
        <w:tc>
          <w:tcPr>
            <w:tcW w:w="2977" w:type="dxa"/>
          </w:tcPr>
          <w:p w14:paraId="46207A89" w14:textId="7EEAC21D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Generally successfully </w:t>
            </w:r>
            <w:r w:rsidR="00780489" w:rsidRPr="00FE128C">
              <w:rPr>
                <w:lang w:val="en-AU"/>
              </w:rPr>
              <w:t>describe quite complex processes, but may have difficulty in ordering elements logically</w:t>
            </w:r>
          </w:p>
          <w:p w14:paraId="6709A632" w14:textId="356B6FE4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Compare</w:t>
            </w:r>
            <w:r w:rsidR="00280A57" w:rsidRPr="00FE128C">
              <w:rPr>
                <w:lang w:val="en-AU"/>
              </w:rPr>
              <w:t>s</w:t>
            </w:r>
            <w:r w:rsidRPr="00FE128C">
              <w:rPr>
                <w:lang w:val="en-AU"/>
              </w:rPr>
              <w:t>, explain</w:t>
            </w:r>
            <w:r w:rsidR="00280A57" w:rsidRPr="00FE128C">
              <w:rPr>
                <w:lang w:val="en-AU"/>
              </w:rPr>
              <w:t>s</w:t>
            </w:r>
            <w:r w:rsidRPr="00FE128C">
              <w:rPr>
                <w:lang w:val="en-AU"/>
              </w:rPr>
              <w:t xml:space="preserve">, </w:t>
            </w:r>
            <w:r w:rsidR="00280A57" w:rsidRPr="00FE128C">
              <w:rPr>
                <w:lang w:val="en-AU"/>
              </w:rPr>
              <w:t xml:space="preserve">clarifies, identifies </w:t>
            </w:r>
            <w:r w:rsidRPr="00FE128C">
              <w:rPr>
                <w:lang w:val="en-AU"/>
              </w:rPr>
              <w:t>and describe</w:t>
            </w:r>
            <w:r w:rsidR="00280A57" w:rsidRPr="00FE128C">
              <w:rPr>
                <w:lang w:val="en-AU"/>
              </w:rPr>
              <w:t>s</w:t>
            </w:r>
          </w:p>
          <w:p w14:paraId="7A1B9EF6" w14:textId="77777777" w:rsidR="00FE128C" w:rsidRPr="00FE128C" w:rsidRDefault="00FE128C" w:rsidP="00FE128C">
            <w:pPr>
              <w:pStyle w:val="Bullets"/>
            </w:pPr>
            <w:r w:rsidRPr="00FE128C">
              <w:t>Describe some cause and effect relationships</w:t>
            </w:r>
          </w:p>
          <w:p w14:paraId="60FCD2B2" w14:textId="7B9FD8A6" w:rsidR="00927F3C" w:rsidRPr="00FE128C" w:rsidRDefault="00927F3C" w:rsidP="001E0957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3" w:type="dxa"/>
          </w:tcPr>
          <w:p w14:paraId="5E2BECE6" w14:textId="2881C113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Longer turns of several extended phrases and sentences</w:t>
            </w:r>
          </w:p>
          <w:p w14:paraId="562C2585" w14:textId="799DCE48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Asks for clarification at appropriate moments </w:t>
            </w:r>
          </w:p>
          <w:p w14:paraId="76A843B8" w14:textId="77777777" w:rsidR="00927F3C" w:rsidRPr="00FE128C" w:rsidRDefault="00927F3C" w:rsidP="00FE1570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4" w:type="dxa"/>
          </w:tcPr>
          <w:p w14:paraId="2FC2C7F8" w14:textId="205AAAEA" w:rsidR="000225B9" w:rsidRPr="00FE128C" w:rsidRDefault="000225B9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Consistent use of past tense – </w:t>
            </w:r>
            <w:r w:rsidRPr="00FE128C">
              <w:rPr>
                <w:i/>
              </w:rPr>
              <w:t>we had turns, and we read about each planet</w:t>
            </w:r>
          </w:p>
          <w:p w14:paraId="1F37BECB" w14:textId="77777777" w:rsidR="00E37E0C" w:rsidRPr="00212C09" w:rsidRDefault="00E37E0C" w:rsidP="00E37E0C">
            <w:pPr>
              <w:pStyle w:val="Bullets"/>
              <w:ind w:right="-38"/>
              <w:rPr>
                <w:lang w:val="en-AU"/>
              </w:rPr>
            </w:pPr>
            <w:r w:rsidRPr="00212C09">
              <w:rPr>
                <w:lang w:val="en-AU"/>
              </w:rPr>
              <w:t xml:space="preserve">Basic modals to talk about abstract ideas – </w:t>
            </w:r>
            <w:r w:rsidRPr="00212C09">
              <w:rPr>
                <w:i/>
                <w:lang w:val="en-AU"/>
              </w:rPr>
              <w:t>we could, what about, we might</w:t>
            </w:r>
          </w:p>
          <w:p w14:paraId="3C871946" w14:textId="515B8FB3" w:rsidR="00633BC3" w:rsidRPr="00FE128C" w:rsidRDefault="00927F3C" w:rsidP="000225B9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Some preposition confusion –</w:t>
            </w:r>
            <w:r w:rsidRPr="00FE128C">
              <w:rPr>
                <w:i/>
                <w:lang w:val="en-AU"/>
              </w:rPr>
              <w:t xml:space="preserve"> in</w:t>
            </w:r>
            <w:r w:rsidR="000225B9" w:rsidRPr="00FE128C">
              <w:rPr>
                <w:i/>
                <w:lang w:val="en-AU"/>
              </w:rPr>
              <w:t xml:space="preserve">side/in </w:t>
            </w:r>
          </w:p>
        </w:tc>
        <w:tc>
          <w:tcPr>
            <w:tcW w:w="1524" w:type="dxa"/>
          </w:tcPr>
          <w:p w14:paraId="25E1690C" w14:textId="50A4B50F" w:rsidR="00927F3C" w:rsidRPr="00FE128C" w:rsidRDefault="00094E6D" w:rsidP="00FE1570">
            <w:pPr>
              <w:pStyle w:val="Bullets"/>
              <w:ind w:right="-108"/>
              <w:rPr>
                <w:i/>
                <w:lang w:val="en-AU"/>
              </w:rPr>
            </w:pPr>
            <w:r w:rsidRPr="00FE128C">
              <w:rPr>
                <w:lang w:val="en-AU"/>
              </w:rPr>
              <w:t>Key t</w:t>
            </w:r>
            <w:r w:rsidR="00927F3C" w:rsidRPr="00FE128C">
              <w:rPr>
                <w:lang w:val="en-AU"/>
              </w:rPr>
              <w:t xml:space="preserve">opic specific language, naming </w:t>
            </w:r>
            <w:r w:rsidRPr="00FE128C">
              <w:rPr>
                <w:lang w:val="en-AU"/>
              </w:rPr>
              <w:t xml:space="preserve">equipment needed for activities </w:t>
            </w:r>
          </w:p>
          <w:p w14:paraId="5387CA4C" w14:textId="77777777" w:rsidR="00927F3C" w:rsidRPr="00FE128C" w:rsidRDefault="00927F3C" w:rsidP="00FE1570">
            <w:pPr>
              <w:pStyle w:val="Bullets"/>
              <w:ind w:right="-143"/>
              <w:rPr>
                <w:i/>
                <w:lang w:val="en-AU"/>
              </w:rPr>
            </w:pPr>
            <w:r w:rsidRPr="00FE128C">
              <w:t xml:space="preserve">Concepts such as </w:t>
            </w:r>
            <w:r w:rsidRPr="00FE128C">
              <w:rPr>
                <w:i/>
              </w:rPr>
              <w:t>size, time, location, classification</w:t>
            </w:r>
          </w:p>
          <w:p w14:paraId="1B68B6C1" w14:textId="37672F49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t xml:space="preserve">More specific verbs – </w:t>
            </w:r>
            <w:r w:rsidR="00780489" w:rsidRPr="00FE128C">
              <w:rPr>
                <w:i/>
              </w:rPr>
              <w:t>stir</w:t>
            </w:r>
            <w:r w:rsidRPr="00FE128C">
              <w:rPr>
                <w:i/>
              </w:rPr>
              <w:t>,</w:t>
            </w:r>
            <w:r w:rsidR="00780489" w:rsidRPr="00FE128C">
              <w:rPr>
                <w:i/>
              </w:rPr>
              <w:t xml:space="preserve"> wash, put, made</w:t>
            </w:r>
          </w:p>
          <w:p w14:paraId="1B37C83B" w14:textId="77777777" w:rsidR="00927F3C" w:rsidRPr="00FE128C" w:rsidRDefault="00927F3C" w:rsidP="00FE1570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4" w:type="dxa"/>
          </w:tcPr>
          <w:p w14:paraId="6E075C8B" w14:textId="77777777" w:rsidR="00280A57" w:rsidRPr="00FE128C" w:rsidRDefault="00280A57" w:rsidP="00280A57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Sounds clear most of the time despite some difficulties</w:t>
            </w:r>
          </w:p>
          <w:p w14:paraId="4609492A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Less obvious influence of L1 stress, rhythm and phonology</w:t>
            </w:r>
          </w:p>
          <w:p w14:paraId="162B6458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Stress and intonation to reinforce ideas or to direct</w:t>
            </w:r>
          </w:p>
          <w:p w14:paraId="19B54E86" w14:textId="77777777" w:rsidR="00927F3C" w:rsidRPr="00FE128C" w:rsidRDefault="00927F3C" w:rsidP="001E0957">
            <w:pPr>
              <w:pStyle w:val="Bullets"/>
              <w:numPr>
                <w:ilvl w:val="0"/>
                <w:numId w:val="0"/>
              </w:numPr>
              <w:ind w:left="-108"/>
              <w:rPr>
                <w:lang w:val="en-AU"/>
              </w:rPr>
            </w:pPr>
          </w:p>
          <w:p w14:paraId="5B923A41" w14:textId="77777777" w:rsidR="00927F3C" w:rsidRPr="00FE128C" w:rsidRDefault="00927F3C" w:rsidP="001E0957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985" w:type="dxa"/>
          </w:tcPr>
          <w:p w14:paraId="486F167E" w14:textId="77777777" w:rsidR="00FE128C" w:rsidRPr="00FE128C" w:rsidRDefault="00FE128C" w:rsidP="00FE128C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Monitors others response to what they are saying, and modifies to improve communication</w:t>
            </w:r>
          </w:p>
          <w:p w14:paraId="13D1A5B5" w14:textId="7739BB1E" w:rsidR="00927F3C" w:rsidRPr="00FE128C" w:rsidRDefault="00927F3C" w:rsidP="00FE1570">
            <w:pPr>
              <w:pStyle w:val="Bullets"/>
              <w:rPr>
                <w:szCs w:val="15"/>
                <w:lang w:val="en-AU"/>
              </w:rPr>
            </w:pPr>
            <w:r w:rsidRPr="00FE128C">
              <w:rPr>
                <w:szCs w:val="15"/>
                <w:lang w:val="en-AU"/>
              </w:rPr>
              <w:t>Use circumlocution when lacking specific vocabulary</w:t>
            </w:r>
            <w:r w:rsidR="008809A2" w:rsidRPr="00FE128C">
              <w:rPr>
                <w:szCs w:val="15"/>
                <w:lang w:val="en-AU"/>
              </w:rPr>
              <w:t xml:space="preserve"> – </w:t>
            </w:r>
            <w:r w:rsidRPr="00FE128C">
              <w:rPr>
                <w:i/>
                <w:szCs w:val="15"/>
                <w:lang w:val="en-AU"/>
              </w:rPr>
              <w:t xml:space="preserve">this animal, it can </w:t>
            </w:r>
            <w:r w:rsidRPr="00FE128C">
              <w:rPr>
                <w:szCs w:val="15"/>
                <w:lang w:val="en-AU"/>
              </w:rPr>
              <w:t>…</w:t>
            </w:r>
          </w:p>
          <w:p w14:paraId="1817C7DB" w14:textId="77777777" w:rsidR="00927F3C" w:rsidRPr="00C16412" w:rsidRDefault="00927F3C" w:rsidP="00FE128C">
            <w:pPr>
              <w:pStyle w:val="Bullets"/>
              <w:rPr>
                <w:sz w:val="16"/>
                <w:lang w:val="en-AU"/>
              </w:rPr>
            </w:pPr>
            <w:r w:rsidRPr="00FE128C">
              <w:rPr>
                <w:szCs w:val="15"/>
                <w:lang w:val="en-AU"/>
              </w:rPr>
              <w:t xml:space="preserve">Use common social and classroom formulas to facilitate the interaction, and to gain attention – </w:t>
            </w:r>
            <w:r w:rsidR="000225B9" w:rsidRPr="00FE128C">
              <w:rPr>
                <w:i/>
                <w:lang w:val="en-AU"/>
              </w:rPr>
              <w:t>I don’t know, I forget</w:t>
            </w:r>
          </w:p>
          <w:p w14:paraId="57588E6B" w14:textId="29E47DA3" w:rsidR="00C16412" w:rsidRPr="00FE128C" w:rsidRDefault="00C16412" w:rsidP="00C16412">
            <w:pPr>
              <w:pStyle w:val="Bullets"/>
              <w:numPr>
                <w:ilvl w:val="0"/>
                <w:numId w:val="0"/>
              </w:numPr>
              <w:ind w:left="34"/>
              <w:rPr>
                <w:sz w:val="16"/>
                <w:lang w:val="en-AU"/>
              </w:rPr>
            </w:pPr>
          </w:p>
        </w:tc>
        <w:tc>
          <w:tcPr>
            <w:tcW w:w="519" w:type="dxa"/>
          </w:tcPr>
          <w:p w14:paraId="7B5C80CD" w14:textId="77777777" w:rsidR="00927F3C" w:rsidRPr="00A06067" w:rsidRDefault="00927F3C" w:rsidP="00FE1570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548DD4" w:themeFill="text2" w:themeFillTint="99"/>
          </w:tcPr>
          <w:p w14:paraId="26C621D3" w14:textId="77777777" w:rsidR="00927F3C" w:rsidRPr="00A06067" w:rsidRDefault="00927F3C" w:rsidP="00FE1570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14:paraId="1A0C5E1E" w14:textId="77777777" w:rsidR="00927F3C" w:rsidRPr="00A06067" w:rsidRDefault="00927F3C" w:rsidP="00FE1570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927F3C" w:rsidRPr="00A06067" w14:paraId="239B0C78" w14:textId="77777777" w:rsidTr="00FC0981">
        <w:trPr>
          <w:cantSplit/>
          <w:trHeight w:val="2253"/>
        </w:trPr>
        <w:tc>
          <w:tcPr>
            <w:tcW w:w="425" w:type="dxa"/>
          </w:tcPr>
          <w:p w14:paraId="358BC4EB" w14:textId="12720A92" w:rsidR="00927F3C" w:rsidRDefault="00927F3C" w:rsidP="00FE1570">
            <w:pPr>
              <w:rPr>
                <w:b/>
                <w:sz w:val="18"/>
                <w:szCs w:val="18"/>
                <w:lang w:val="en-AU"/>
              </w:rPr>
            </w:pPr>
          </w:p>
          <w:p w14:paraId="4E0E37CC" w14:textId="77777777" w:rsidR="00927F3C" w:rsidRDefault="00927F3C" w:rsidP="00FE1570">
            <w:pPr>
              <w:rPr>
                <w:b/>
                <w:sz w:val="18"/>
                <w:szCs w:val="18"/>
                <w:lang w:val="en-AU"/>
              </w:rPr>
            </w:pPr>
          </w:p>
          <w:p w14:paraId="127F7171" w14:textId="77777777" w:rsidR="00927F3C" w:rsidRDefault="00927F3C" w:rsidP="00FE1570">
            <w:pPr>
              <w:rPr>
                <w:b/>
                <w:sz w:val="18"/>
                <w:szCs w:val="18"/>
                <w:lang w:val="en-AU"/>
              </w:rPr>
            </w:pPr>
          </w:p>
          <w:p w14:paraId="3E2FB7D8" w14:textId="77777777" w:rsidR="00927F3C" w:rsidRPr="00A06067" w:rsidRDefault="00927F3C" w:rsidP="00FE1570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2</w:t>
            </w:r>
          </w:p>
        </w:tc>
        <w:tc>
          <w:tcPr>
            <w:tcW w:w="2694" w:type="dxa"/>
          </w:tcPr>
          <w:p w14:paraId="14B19833" w14:textId="77777777" w:rsidR="00637EC9" w:rsidRPr="00FE128C" w:rsidRDefault="00637EC9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Able to simply describe the essential elements of an activity or a process </w:t>
            </w:r>
          </w:p>
          <w:p w14:paraId="471CF2BC" w14:textId="77F35F4B" w:rsidR="00927F3C" w:rsidRPr="00FE128C" w:rsidRDefault="00927F3C" w:rsidP="00FE128C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Takes part more actively in the conversation</w:t>
            </w:r>
          </w:p>
          <w:p w14:paraId="3C98E7BF" w14:textId="39F2D601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Understands relatively complex questions when in clear context, but limited capacity to question or describe</w:t>
            </w:r>
            <w:r w:rsidR="00637EC9" w:rsidRPr="00FE128C">
              <w:rPr>
                <w:lang w:val="en-AU"/>
              </w:rPr>
              <w:t xml:space="preserve"> in detail</w:t>
            </w:r>
          </w:p>
          <w:p w14:paraId="28D6BC0B" w14:textId="6FB9F010" w:rsidR="00280A57" w:rsidRDefault="00280A57" w:rsidP="00280A57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Fluent in using well known and formulaic language</w:t>
            </w:r>
          </w:p>
          <w:p w14:paraId="37FD957B" w14:textId="77777777" w:rsidR="00FE128C" w:rsidRPr="00FE128C" w:rsidRDefault="00FE128C" w:rsidP="00280A57">
            <w:pPr>
              <w:pStyle w:val="Bullets"/>
              <w:rPr>
                <w:lang w:val="en-AU"/>
              </w:rPr>
            </w:pPr>
          </w:p>
          <w:p w14:paraId="50FF4EDF" w14:textId="77777777" w:rsidR="00927F3C" w:rsidRPr="00FE128C" w:rsidRDefault="00927F3C" w:rsidP="00280A57">
            <w:pPr>
              <w:pStyle w:val="Bullets"/>
              <w:numPr>
                <w:ilvl w:val="0"/>
                <w:numId w:val="0"/>
              </w:numPr>
              <w:ind w:left="34"/>
              <w:rPr>
                <w:sz w:val="16"/>
                <w:lang w:val="en-AU"/>
              </w:rPr>
            </w:pPr>
          </w:p>
        </w:tc>
        <w:tc>
          <w:tcPr>
            <w:tcW w:w="2977" w:type="dxa"/>
          </w:tcPr>
          <w:p w14:paraId="6D819B99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Routine turn taking, common formulaic expressions to participate in the interaction</w:t>
            </w:r>
          </w:p>
          <w:p w14:paraId="203B2D93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Limited resources for explaining, justifying, suggesting or signalling intention</w:t>
            </w:r>
          </w:p>
          <w:p w14:paraId="3558B3E3" w14:textId="752E5936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Gesture</w:t>
            </w:r>
            <w:r w:rsidR="00280A57" w:rsidRPr="00FE128C">
              <w:rPr>
                <w:lang w:val="en-AU"/>
              </w:rPr>
              <w:t>s</w:t>
            </w:r>
            <w:r w:rsidRPr="00FE128C">
              <w:rPr>
                <w:lang w:val="en-AU"/>
              </w:rPr>
              <w:t xml:space="preserve"> to communicate more complex feelings or ideas</w:t>
            </w:r>
          </w:p>
          <w:p w14:paraId="26F9DA5E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Generally allows the discourse to be managed by the teacher </w:t>
            </w:r>
          </w:p>
          <w:p w14:paraId="255DC915" w14:textId="77777777" w:rsidR="00927F3C" w:rsidRPr="00FE128C" w:rsidRDefault="00927F3C" w:rsidP="00280A57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3" w:type="dxa"/>
          </w:tcPr>
          <w:p w14:paraId="19F7E886" w14:textId="6C985208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Conversation characterised by short interactive turns </w:t>
            </w:r>
            <w:r w:rsidR="00FE128C">
              <w:rPr>
                <w:lang w:val="en-AU"/>
              </w:rPr>
              <w:t xml:space="preserve">– </w:t>
            </w:r>
          </w:p>
          <w:p w14:paraId="4CD91FEC" w14:textId="62F1004B" w:rsidR="00637EC9" w:rsidRPr="00FE128C" w:rsidRDefault="00637EC9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Descriptions of the process may not be staged logically</w:t>
            </w:r>
          </w:p>
          <w:p w14:paraId="55CC5DE0" w14:textId="52A52DCA" w:rsidR="00927F3C" w:rsidRPr="00FE128C" w:rsidRDefault="00927F3C" w:rsidP="00FE1570">
            <w:pPr>
              <w:pStyle w:val="Bullets"/>
              <w:rPr>
                <w:sz w:val="16"/>
                <w:lang w:val="en-AU"/>
              </w:rPr>
            </w:pPr>
          </w:p>
        </w:tc>
        <w:tc>
          <w:tcPr>
            <w:tcW w:w="1524" w:type="dxa"/>
          </w:tcPr>
          <w:p w14:paraId="00427009" w14:textId="24152D73" w:rsidR="00927F3C" w:rsidRPr="00FE128C" w:rsidRDefault="00927F3C" w:rsidP="00FE1570">
            <w:pPr>
              <w:pStyle w:val="Bullets"/>
              <w:rPr>
                <w:i/>
                <w:lang w:val="en-AU"/>
              </w:rPr>
            </w:pPr>
            <w:r w:rsidRPr="00FE128C">
              <w:rPr>
                <w:lang w:val="en-AU"/>
              </w:rPr>
              <w:t xml:space="preserve">Time markers </w:t>
            </w:r>
            <w:r w:rsidR="00094E6D" w:rsidRPr="00FE128C">
              <w:rPr>
                <w:lang w:val="en-AU"/>
              </w:rPr>
              <w:t xml:space="preserve">to indicate the parts of a process </w:t>
            </w:r>
            <w:r w:rsidRPr="00FE128C">
              <w:rPr>
                <w:lang w:val="en-AU"/>
              </w:rPr>
              <w:t xml:space="preserve">– </w:t>
            </w:r>
            <w:r w:rsidR="00094E6D" w:rsidRPr="00FE128C">
              <w:rPr>
                <w:i/>
                <w:lang w:val="en-AU"/>
              </w:rPr>
              <w:t>first</w:t>
            </w:r>
            <w:r w:rsidR="00094E6D" w:rsidRPr="00FE128C">
              <w:rPr>
                <w:lang w:val="en-AU"/>
              </w:rPr>
              <w:t xml:space="preserve">, </w:t>
            </w:r>
            <w:r w:rsidRPr="00FE128C">
              <w:rPr>
                <w:i/>
                <w:lang w:val="en-AU"/>
              </w:rPr>
              <w:t>next, then</w:t>
            </w:r>
          </w:p>
          <w:p w14:paraId="7D7EBA90" w14:textId="77777777" w:rsidR="00FE128C" w:rsidRPr="00FE128C" w:rsidRDefault="00927F3C" w:rsidP="00FE1570">
            <w:pPr>
              <w:pStyle w:val="Bullets"/>
              <w:rPr>
                <w:i/>
                <w:lang w:val="en-AU"/>
              </w:rPr>
            </w:pPr>
            <w:r w:rsidRPr="00FE128C">
              <w:rPr>
                <w:lang w:val="en-AU"/>
              </w:rPr>
              <w:t>Use of because to explain</w:t>
            </w:r>
          </w:p>
          <w:p w14:paraId="26530215" w14:textId="5EED62FF" w:rsidR="00FE128C" w:rsidRPr="00D80B1B" w:rsidRDefault="00FE128C" w:rsidP="00FE128C">
            <w:pPr>
              <w:pStyle w:val="Bullets"/>
              <w:rPr>
                <w:szCs w:val="15"/>
              </w:rPr>
            </w:pPr>
            <w:r>
              <w:rPr>
                <w:szCs w:val="15"/>
              </w:rPr>
              <w:t xml:space="preserve">Simple past tense, </w:t>
            </w:r>
            <w:r w:rsidRPr="00D80B1B">
              <w:rPr>
                <w:szCs w:val="15"/>
              </w:rPr>
              <w:t>sometimes simple present</w:t>
            </w:r>
            <w:r>
              <w:rPr>
                <w:szCs w:val="15"/>
              </w:rPr>
              <w:t xml:space="preserve"> – </w:t>
            </w:r>
            <w:r w:rsidRPr="00FE128C">
              <w:rPr>
                <w:i/>
                <w:lang w:val="en-AU"/>
              </w:rPr>
              <w:t>learn about animal</w:t>
            </w:r>
            <w:r>
              <w:rPr>
                <w:i/>
                <w:lang w:val="en-AU"/>
              </w:rPr>
              <w:t>, played the game</w:t>
            </w:r>
          </w:p>
          <w:p w14:paraId="1AD2AD4D" w14:textId="77777777" w:rsidR="00927F3C" w:rsidRPr="00FE128C" w:rsidRDefault="00927F3C" w:rsidP="00FE1570">
            <w:pPr>
              <w:pStyle w:val="Bullets"/>
              <w:numPr>
                <w:ilvl w:val="0"/>
                <w:numId w:val="0"/>
              </w:numPr>
              <w:rPr>
                <w:sz w:val="16"/>
                <w:lang w:val="en-AU"/>
              </w:rPr>
            </w:pPr>
          </w:p>
        </w:tc>
        <w:tc>
          <w:tcPr>
            <w:tcW w:w="1524" w:type="dxa"/>
          </w:tcPr>
          <w:p w14:paraId="78B43E71" w14:textId="332EE9D2" w:rsidR="00637EC9" w:rsidRPr="00FE128C" w:rsidRDefault="00637EC9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Some topic specific language related to the area of study</w:t>
            </w:r>
            <w:r w:rsidR="00780489" w:rsidRPr="00FE128C">
              <w:rPr>
                <w:i/>
                <w:lang w:val="en-AU"/>
              </w:rPr>
              <w:t xml:space="preserve"> – </w:t>
            </w:r>
            <w:r w:rsidR="00FE128C">
              <w:rPr>
                <w:i/>
                <w:lang w:val="en-AU"/>
              </w:rPr>
              <w:t>v</w:t>
            </w:r>
            <w:r w:rsidR="00780489" w:rsidRPr="00FE128C">
              <w:rPr>
                <w:i/>
                <w:lang w:val="en-AU"/>
              </w:rPr>
              <w:t>olcano, planet</w:t>
            </w:r>
          </w:p>
          <w:p w14:paraId="3505061E" w14:textId="49E17961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Basic verbs – </w:t>
            </w:r>
            <w:r w:rsidR="00094E6D" w:rsidRPr="00FE128C">
              <w:rPr>
                <w:i/>
              </w:rPr>
              <w:t>play</w:t>
            </w:r>
            <w:r w:rsidRPr="00FE128C">
              <w:rPr>
                <w:i/>
              </w:rPr>
              <w:t xml:space="preserve">, </w:t>
            </w:r>
            <w:r w:rsidR="00094E6D" w:rsidRPr="00FE128C">
              <w:rPr>
                <w:i/>
              </w:rPr>
              <w:t>write</w:t>
            </w:r>
            <w:r w:rsidRPr="00FE128C">
              <w:rPr>
                <w:i/>
              </w:rPr>
              <w:t xml:space="preserve">, </w:t>
            </w:r>
            <w:r w:rsidR="00094E6D" w:rsidRPr="00FE128C">
              <w:rPr>
                <w:i/>
              </w:rPr>
              <w:t>read</w:t>
            </w:r>
            <w:r w:rsidRPr="00FE128C">
              <w:rPr>
                <w:i/>
              </w:rPr>
              <w:t xml:space="preserve">, </w:t>
            </w:r>
            <w:r w:rsidR="00094E6D" w:rsidRPr="00FE128C">
              <w:rPr>
                <w:i/>
              </w:rPr>
              <w:t>learn</w:t>
            </w:r>
          </w:p>
          <w:p w14:paraId="1CC88A69" w14:textId="7793C190" w:rsidR="00927F3C" w:rsidRPr="00FE128C" w:rsidRDefault="00927F3C" w:rsidP="00094E6D">
            <w:pPr>
              <w:pStyle w:val="Bullets"/>
              <w:rPr>
                <w:sz w:val="16"/>
                <w:lang w:val="en-AU"/>
              </w:rPr>
            </w:pPr>
            <w:r w:rsidRPr="00FE128C">
              <w:t xml:space="preserve">Confusion with </w:t>
            </w:r>
            <w:r w:rsidR="00094E6D" w:rsidRPr="00FE128C">
              <w:t xml:space="preserve">common </w:t>
            </w:r>
            <w:r w:rsidRPr="00FE128C">
              <w:t>verb tenses –</w:t>
            </w:r>
            <w:r w:rsidRPr="00FE128C">
              <w:rPr>
                <w:i/>
              </w:rPr>
              <w:t xml:space="preserve"> he </w:t>
            </w:r>
            <w:r w:rsidR="00094E6D" w:rsidRPr="00FE128C">
              <w:rPr>
                <w:i/>
              </w:rPr>
              <w:t>play</w:t>
            </w:r>
            <w:r w:rsidRPr="00FE128C">
              <w:rPr>
                <w:i/>
              </w:rPr>
              <w:t xml:space="preserve">, </w:t>
            </w:r>
            <w:r w:rsidR="00094E6D" w:rsidRPr="00FE128C">
              <w:rPr>
                <w:i/>
              </w:rPr>
              <w:t>we stirring</w:t>
            </w:r>
          </w:p>
        </w:tc>
        <w:tc>
          <w:tcPr>
            <w:tcW w:w="1524" w:type="dxa"/>
          </w:tcPr>
          <w:p w14:paraId="5472ABFE" w14:textId="7B8639B8" w:rsidR="00927F3C" w:rsidRPr="00FE128C" w:rsidRDefault="00280A57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Intelligible</w:t>
            </w:r>
            <w:r w:rsidR="00927F3C" w:rsidRPr="00FE128C">
              <w:rPr>
                <w:lang w:val="en-AU"/>
              </w:rPr>
              <w:t xml:space="preserve"> pronunciation</w:t>
            </w:r>
          </w:p>
          <w:p w14:paraId="4E3D24E9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Significant first language influence on phonemes, stress</w:t>
            </w:r>
          </w:p>
          <w:p w14:paraId="1ABDDF3B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Some sounds and words difficult to identify</w:t>
            </w:r>
          </w:p>
          <w:p w14:paraId="30220177" w14:textId="77777777" w:rsidR="00927F3C" w:rsidRPr="00C16412" w:rsidRDefault="00927F3C" w:rsidP="00FE1570">
            <w:pPr>
              <w:pStyle w:val="Bullets"/>
              <w:rPr>
                <w:sz w:val="16"/>
                <w:lang w:val="en-AU"/>
              </w:rPr>
            </w:pPr>
            <w:r w:rsidRPr="00FE128C">
              <w:rPr>
                <w:lang w:val="en-AU"/>
              </w:rPr>
              <w:t>S</w:t>
            </w:r>
            <w:r w:rsidR="00FE128C" w:rsidRPr="00FE128C">
              <w:rPr>
                <w:lang w:val="en-AU"/>
              </w:rPr>
              <w:t xml:space="preserve">tress to reinforce meaning, </w:t>
            </w:r>
            <w:r w:rsidRPr="00FE128C">
              <w:rPr>
                <w:lang w:val="en-AU"/>
              </w:rPr>
              <w:t>differentiate statement and questio</w:t>
            </w:r>
            <w:r w:rsidR="00C16412">
              <w:rPr>
                <w:lang w:val="en-AU"/>
              </w:rPr>
              <w:t>n</w:t>
            </w:r>
          </w:p>
          <w:p w14:paraId="01299315" w14:textId="635ADECB" w:rsidR="00C16412" w:rsidRPr="00FE128C" w:rsidRDefault="00C16412" w:rsidP="00C16412">
            <w:pPr>
              <w:pStyle w:val="Bullets"/>
              <w:numPr>
                <w:ilvl w:val="0"/>
                <w:numId w:val="0"/>
              </w:numPr>
              <w:ind w:left="34"/>
              <w:rPr>
                <w:sz w:val="16"/>
                <w:lang w:val="en-AU"/>
              </w:rPr>
            </w:pPr>
          </w:p>
        </w:tc>
        <w:tc>
          <w:tcPr>
            <w:tcW w:w="1985" w:type="dxa"/>
          </w:tcPr>
          <w:p w14:paraId="32FC4C65" w14:textId="379F392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Imitate or use key words or phrases</w:t>
            </w:r>
            <w:r w:rsidR="00027A9F" w:rsidRPr="00FE128C">
              <w:rPr>
                <w:lang w:val="en-AU"/>
              </w:rPr>
              <w:t xml:space="preserve"> from other speaker </w:t>
            </w:r>
          </w:p>
          <w:p w14:paraId="28809565" w14:textId="495C6BBB" w:rsidR="00027A9F" w:rsidRPr="00FE128C" w:rsidRDefault="00027A9F" w:rsidP="00027A9F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Ask for assistance </w:t>
            </w:r>
          </w:p>
          <w:p w14:paraId="200D3188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Check ideas with teacher </w:t>
            </w:r>
          </w:p>
          <w:p w14:paraId="591615C8" w14:textId="3C961F4C" w:rsidR="00927F3C" w:rsidRPr="00FE128C" w:rsidRDefault="00927F3C" w:rsidP="00B54EA8">
            <w:pPr>
              <w:pStyle w:val="Bullets"/>
              <w:rPr>
                <w:sz w:val="16"/>
                <w:lang w:val="en-AU"/>
              </w:rPr>
            </w:pPr>
            <w:r w:rsidRPr="00FE128C">
              <w:rPr>
                <w:lang w:val="en-AU"/>
              </w:rPr>
              <w:t>Improve pronunciation after listening to another speaker</w:t>
            </w:r>
          </w:p>
        </w:tc>
        <w:tc>
          <w:tcPr>
            <w:tcW w:w="519" w:type="dxa"/>
            <w:shd w:val="clear" w:color="auto" w:fill="8DB3E2" w:themeFill="text2" w:themeFillTint="66"/>
          </w:tcPr>
          <w:p w14:paraId="3F4E775B" w14:textId="77777777" w:rsidR="00927F3C" w:rsidRPr="00A06067" w:rsidRDefault="00927F3C" w:rsidP="00FE1570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548DD4" w:themeFill="text2" w:themeFillTint="99"/>
          </w:tcPr>
          <w:p w14:paraId="4045AA30" w14:textId="77777777" w:rsidR="00927F3C" w:rsidRPr="00A06067" w:rsidRDefault="00927F3C" w:rsidP="00FE1570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4B9EBBE5" w14:textId="77777777" w:rsidR="00927F3C" w:rsidRPr="00A06067" w:rsidRDefault="00927F3C" w:rsidP="00FE1570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927F3C" w:rsidRPr="00A06067" w14:paraId="069A1DC8" w14:textId="77777777" w:rsidTr="00FC0981">
        <w:trPr>
          <w:cantSplit/>
          <w:trHeight w:val="1800"/>
        </w:trPr>
        <w:tc>
          <w:tcPr>
            <w:tcW w:w="425" w:type="dxa"/>
          </w:tcPr>
          <w:p w14:paraId="0E3A2DFD" w14:textId="239F0567" w:rsidR="00927F3C" w:rsidRDefault="00927F3C" w:rsidP="00FE1570">
            <w:pPr>
              <w:rPr>
                <w:b/>
                <w:sz w:val="18"/>
                <w:szCs w:val="18"/>
                <w:lang w:val="en-AU"/>
              </w:rPr>
            </w:pPr>
          </w:p>
          <w:p w14:paraId="690306F1" w14:textId="77777777" w:rsidR="00927F3C" w:rsidRDefault="00927F3C" w:rsidP="00FE1570">
            <w:pPr>
              <w:rPr>
                <w:b/>
                <w:sz w:val="18"/>
                <w:szCs w:val="18"/>
                <w:lang w:val="en-AU"/>
              </w:rPr>
            </w:pPr>
          </w:p>
          <w:p w14:paraId="342E490F" w14:textId="77777777" w:rsidR="00927F3C" w:rsidRDefault="00927F3C" w:rsidP="00FE1570">
            <w:pPr>
              <w:rPr>
                <w:b/>
                <w:sz w:val="18"/>
                <w:szCs w:val="18"/>
                <w:lang w:val="en-AU"/>
              </w:rPr>
            </w:pPr>
          </w:p>
          <w:p w14:paraId="6EB58170" w14:textId="77777777" w:rsidR="00927F3C" w:rsidRPr="00A06067" w:rsidRDefault="00927F3C" w:rsidP="00FE1570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1</w:t>
            </w:r>
          </w:p>
          <w:p w14:paraId="4433A058" w14:textId="77777777" w:rsidR="00927F3C" w:rsidRPr="00A06067" w:rsidRDefault="00927F3C" w:rsidP="00FE1570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694" w:type="dxa"/>
          </w:tcPr>
          <w:p w14:paraId="0B9B3726" w14:textId="2A8DAB59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Talk</w:t>
            </w:r>
            <w:r w:rsidR="00280A57" w:rsidRPr="00FE128C">
              <w:rPr>
                <w:lang w:val="en-AU"/>
              </w:rPr>
              <w:t>s</w:t>
            </w:r>
            <w:r w:rsidRPr="00FE128C">
              <w:rPr>
                <w:lang w:val="en-AU"/>
              </w:rPr>
              <w:t xml:space="preserve"> </w:t>
            </w:r>
            <w:r w:rsidR="007C214E" w:rsidRPr="00FE128C">
              <w:rPr>
                <w:lang w:val="en-AU"/>
              </w:rPr>
              <w:t>simply about what has been studied, naming broad topics and activities</w:t>
            </w:r>
          </w:p>
          <w:p w14:paraId="5C9F64DA" w14:textId="7D51D51C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Reli</w:t>
            </w:r>
            <w:r w:rsidR="00280A57" w:rsidRPr="00FE128C">
              <w:rPr>
                <w:lang w:val="en-AU"/>
              </w:rPr>
              <w:t>es</w:t>
            </w:r>
            <w:r w:rsidRPr="00FE128C">
              <w:rPr>
                <w:lang w:val="en-AU"/>
              </w:rPr>
              <w:t xml:space="preserve"> on teacher/partner to guide the interaction, suggest, give direction</w:t>
            </w:r>
          </w:p>
          <w:p w14:paraId="69ECD3F0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Takes part in, but doesn’t direct the conversation </w:t>
            </w:r>
          </w:p>
          <w:p w14:paraId="5F8232FC" w14:textId="469CEC60" w:rsidR="00B54EA8" w:rsidRPr="00FE128C" w:rsidRDefault="00927F3C" w:rsidP="007C214E">
            <w:pPr>
              <w:pStyle w:val="Bullets"/>
              <w:rPr>
                <w:sz w:val="16"/>
                <w:lang w:val="en-AU"/>
              </w:rPr>
            </w:pPr>
            <w:r w:rsidRPr="00FE128C">
              <w:rPr>
                <w:lang w:val="en-AU"/>
              </w:rPr>
              <w:t xml:space="preserve">Limited understanding of questions or </w:t>
            </w:r>
            <w:r w:rsidR="007C214E" w:rsidRPr="00FE128C">
              <w:rPr>
                <w:lang w:val="en-AU"/>
              </w:rPr>
              <w:t>suggestions</w:t>
            </w:r>
            <w:r w:rsidRPr="00FE128C">
              <w:rPr>
                <w:lang w:val="en-AU"/>
              </w:rPr>
              <w:t xml:space="preserve"> without explicit modelling</w:t>
            </w:r>
          </w:p>
        </w:tc>
        <w:tc>
          <w:tcPr>
            <w:tcW w:w="2977" w:type="dxa"/>
          </w:tcPr>
          <w:p w14:paraId="20EAE8F5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May agree with partner or teacher, even when they don’t understand</w:t>
            </w:r>
          </w:p>
          <w:p w14:paraId="6EF7B8B2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May use mime and gesture to signal preference, agreement, actions</w:t>
            </w:r>
          </w:p>
          <w:p w14:paraId="30757F9F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Few verbal strategies to negotiate, initiate or maintain interaction</w:t>
            </w:r>
          </w:p>
          <w:p w14:paraId="7595B0B3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Minimal verbal interactional skills for clarifying, describing, explaining</w:t>
            </w:r>
          </w:p>
          <w:p w14:paraId="0AA8BFA3" w14:textId="0D24ED8E" w:rsidR="00927F3C" w:rsidRPr="00FE128C" w:rsidRDefault="00F64458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M</w:t>
            </w:r>
            <w:r w:rsidR="00927F3C" w:rsidRPr="00FE128C">
              <w:rPr>
                <w:lang w:val="en-AU"/>
              </w:rPr>
              <w:t>ay not be able to explain choices, opinions</w:t>
            </w:r>
            <w:r w:rsidR="007C214E" w:rsidRPr="00FE128C">
              <w:rPr>
                <w:lang w:val="en-AU"/>
              </w:rPr>
              <w:t>, or to add clarifying details</w:t>
            </w:r>
          </w:p>
        </w:tc>
        <w:tc>
          <w:tcPr>
            <w:tcW w:w="1523" w:type="dxa"/>
          </w:tcPr>
          <w:p w14:paraId="06CC8664" w14:textId="473C5AEF" w:rsidR="00927F3C" w:rsidRPr="00FE128C" w:rsidRDefault="00927F3C" w:rsidP="00FE1570">
            <w:pPr>
              <w:pStyle w:val="Bullets"/>
              <w:ind w:right="-73"/>
              <w:rPr>
                <w:i/>
                <w:lang w:val="en-AU"/>
              </w:rPr>
            </w:pPr>
            <w:r w:rsidRPr="00FE128C">
              <w:rPr>
                <w:lang w:val="en-AU"/>
              </w:rPr>
              <w:t xml:space="preserve">Short utterances </w:t>
            </w:r>
            <w:r w:rsidR="007C214E" w:rsidRPr="00FE128C">
              <w:rPr>
                <w:lang w:val="en-AU"/>
              </w:rPr>
              <w:t>–</w:t>
            </w:r>
            <w:r w:rsidRPr="00FE128C">
              <w:rPr>
                <w:i/>
                <w:lang w:val="en-AU"/>
              </w:rPr>
              <w:t xml:space="preserve"> </w:t>
            </w:r>
            <w:r w:rsidR="007C214E" w:rsidRPr="00FE128C">
              <w:rPr>
                <w:i/>
                <w:lang w:val="en-AU"/>
              </w:rPr>
              <w:t>learn about animals</w:t>
            </w:r>
            <w:r w:rsidRPr="00FE128C">
              <w:rPr>
                <w:i/>
                <w:lang w:val="en-AU"/>
              </w:rPr>
              <w:t xml:space="preserve"> </w:t>
            </w:r>
          </w:p>
          <w:p w14:paraId="6F4C6A50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Pauses in interaction</w:t>
            </w:r>
          </w:p>
          <w:p w14:paraId="619783E9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Interaction may be through gestures, facial expression</w:t>
            </w:r>
          </w:p>
        </w:tc>
        <w:tc>
          <w:tcPr>
            <w:tcW w:w="1524" w:type="dxa"/>
          </w:tcPr>
          <w:p w14:paraId="0CAC5D6F" w14:textId="38CE25C4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Formulaic/ borrowed </w:t>
            </w:r>
            <w:r w:rsidR="00F64458" w:rsidRPr="00FE128C">
              <w:rPr>
                <w:lang w:val="en-AU"/>
              </w:rPr>
              <w:t>phrases</w:t>
            </w:r>
            <w:r w:rsidRPr="00FE128C">
              <w:rPr>
                <w:lang w:val="en-AU"/>
              </w:rPr>
              <w:t xml:space="preserve"> </w:t>
            </w:r>
            <w:r w:rsidR="00F64458" w:rsidRPr="00FE128C">
              <w:rPr>
                <w:lang w:val="en-AU"/>
              </w:rPr>
              <w:t xml:space="preserve">– </w:t>
            </w:r>
            <w:r w:rsidR="007C214E" w:rsidRPr="00FE128C">
              <w:rPr>
                <w:i/>
                <w:lang w:val="en-AU"/>
              </w:rPr>
              <w:t>very good, like this</w:t>
            </w:r>
            <w:r w:rsidR="00637EC9" w:rsidRPr="00FE128C">
              <w:rPr>
                <w:i/>
                <w:lang w:val="en-AU"/>
              </w:rPr>
              <w:t>, everything</w:t>
            </w:r>
          </w:p>
          <w:p w14:paraId="1EB554E9" w14:textId="3489D234" w:rsidR="00637EC9" w:rsidRPr="00FE128C" w:rsidRDefault="00637EC9" w:rsidP="00637EC9">
            <w:pPr>
              <w:pStyle w:val="Bullets"/>
            </w:pPr>
            <w:r w:rsidRPr="00FE128C">
              <w:t xml:space="preserve">Simple present tense – </w:t>
            </w:r>
            <w:r w:rsidRPr="00FE128C">
              <w:rPr>
                <w:i/>
              </w:rPr>
              <w:t>I like to play …</w:t>
            </w:r>
            <w:r w:rsidRPr="00FE128C">
              <w:t xml:space="preserve">, </w:t>
            </w:r>
            <w:r w:rsidRPr="00FE128C">
              <w:rPr>
                <w:i/>
              </w:rPr>
              <w:t xml:space="preserve">learn about </w:t>
            </w:r>
            <w:r w:rsidR="00FE128C">
              <w:rPr>
                <w:i/>
              </w:rPr>
              <w:t>volcano</w:t>
            </w:r>
          </w:p>
          <w:p w14:paraId="695DAE63" w14:textId="77777777" w:rsidR="00927F3C" w:rsidRPr="00FE128C" w:rsidRDefault="00927F3C" w:rsidP="00FE128C">
            <w:pPr>
              <w:pStyle w:val="Bullets"/>
              <w:numPr>
                <w:ilvl w:val="0"/>
                <w:numId w:val="0"/>
              </w:numPr>
              <w:ind w:left="-108"/>
              <w:rPr>
                <w:lang w:val="en-AU"/>
              </w:rPr>
            </w:pPr>
          </w:p>
        </w:tc>
        <w:tc>
          <w:tcPr>
            <w:tcW w:w="1524" w:type="dxa"/>
          </w:tcPr>
          <w:p w14:paraId="49F80A4B" w14:textId="204D0325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Little topic specific </w:t>
            </w:r>
            <w:r w:rsidR="00637EC9" w:rsidRPr="00FE128C">
              <w:rPr>
                <w:lang w:val="en-AU"/>
              </w:rPr>
              <w:t>vocabulary</w:t>
            </w:r>
            <w:r w:rsidRPr="00FE128C">
              <w:rPr>
                <w:lang w:val="en-AU"/>
              </w:rPr>
              <w:t xml:space="preserve"> beyond some </w:t>
            </w:r>
            <w:r w:rsidR="007C214E" w:rsidRPr="00FE128C">
              <w:rPr>
                <w:lang w:val="en-AU"/>
              </w:rPr>
              <w:t xml:space="preserve">recently learned </w:t>
            </w:r>
            <w:r w:rsidR="00637EC9" w:rsidRPr="00FE128C">
              <w:rPr>
                <w:lang w:val="en-AU"/>
              </w:rPr>
              <w:t xml:space="preserve">words – </w:t>
            </w:r>
            <w:r w:rsidR="00637EC9" w:rsidRPr="00FE128C">
              <w:rPr>
                <w:i/>
                <w:lang w:val="en-AU"/>
              </w:rPr>
              <w:t xml:space="preserve">solid, planet </w:t>
            </w:r>
          </w:p>
          <w:p w14:paraId="30C6825F" w14:textId="03DBE8C4" w:rsidR="00927F3C" w:rsidRPr="00FE128C" w:rsidRDefault="00FE128C" w:rsidP="00637EC9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Use of everyday language to talk about learning – make jelly, </w:t>
            </w:r>
            <w:r>
              <w:rPr>
                <w:i/>
                <w:lang w:val="en-AU"/>
              </w:rPr>
              <w:t xml:space="preserve">jelly very yummy </w:t>
            </w:r>
          </w:p>
        </w:tc>
        <w:tc>
          <w:tcPr>
            <w:tcW w:w="1524" w:type="dxa"/>
          </w:tcPr>
          <w:p w14:paraId="4A843B5F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Mostly intelligible</w:t>
            </w:r>
          </w:p>
          <w:p w14:paraId="4DE68294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Some sounds and words, phrases difficult to identify</w:t>
            </w:r>
          </w:p>
          <w:p w14:paraId="1F2C4428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Marked first language, intonation, stress and rhythm</w:t>
            </w:r>
          </w:p>
          <w:p w14:paraId="003F6496" w14:textId="77777777" w:rsidR="00927F3C" w:rsidRPr="00FE128C" w:rsidRDefault="00927F3C" w:rsidP="00FE1570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1B028EDC" w14:textId="77777777" w:rsidR="00927F3C" w:rsidRPr="00FE128C" w:rsidRDefault="00927F3C" w:rsidP="00FE1570">
            <w:pPr>
              <w:pStyle w:val="Bullets"/>
              <w:numPr>
                <w:ilvl w:val="0"/>
                <w:numId w:val="0"/>
              </w:numPr>
              <w:rPr>
                <w:lang w:val="en-AU"/>
              </w:rPr>
            </w:pPr>
          </w:p>
        </w:tc>
        <w:tc>
          <w:tcPr>
            <w:tcW w:w="1985" w:type="dxa"/>
          </w:tcPr>
          <w:p w14:paraId="4C2F4286" w14:textId="5C6A1FB8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Use key words used by teacher/par</w:t>
            </w:r>
            <w:r w:rsidR="00F64458" w:rsidRPr="00FE128C">
              <w:rPr>
                <w:lang w:val="en-AU"/>
              </w:rPr>
              <w:t>tner, or echo what partner says --</w:t>
            </w:r>
            <w:r w:rsidRPr="00FE128C">
              <w:rPr>
                <w:lang w:val="en-AU"/>
              </w:rPr>
              <w:t xml:space="preserve"> </w:t>
            </w:r>
            <w:r w:rsidRPr="00FE128C">
              <w:rPr>
                <w:i/>
                <w:lang w:val="en-AU"/>
              </w:rPr>
              <w:t>can fly, eat grass</w:t>
            </w:r>
          </w:p>
          <w:p w14:paraId="4C17E42C" w14:textId="77777777" w:rsidR="00927F3C" w:rsidRPr="00FE128C" w:rsidRDefault="00927F3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Wait for the teacher to supply an appropriate word </w:t>
            </w:r>
          </w:p>
          <w:p w14:paraId="538B50A4" w14:textId="02AB857D" w:rsidR="00927F3C" w:rsidRPr="00FE128C" w:rsidRDefault="00FE128C" w:rsidP="00FE1570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>Use gesture and mime</w:t>
            </w:r>
            <w:r w:rsidR="00927F3C" w:rsidRPr="00FE128C">
              <w:rPr>
                <w:lang w:val="en-AU"/>
              </w:rPr>
              <w:t xml:space="preserve"> – nodding, head shake, facial expression</w:t>
            </w:r>
          </w:p>
          <w:p w14:paraId="269F0BB9" w14:textId="77777777" w:rsidR="00927F3C" w:rsidRDefault="00637EC9" w:rsidP="00637EC9">
            <w:pPr>
              <w:pStyle w:val="Bullets"/>
              <w:rPr>
                <w:lang w:val="en-AU"/>
              </w:rPr>
            </w:pPr>
            <w:r w:rsidRPr="00FE128C">
              <w:rPr>
                <w:lang w:val="en-AU"/>
              </w:rPr>
              <w:t xml:space="preserve">Listen to </w:t>
            </w:r>
            <w:r w:rsidR="00927F3C" w:rsidRPr="00FE128C">
              <w:rPr>
                <w:lang w:val="en-AU"/>
              </w:rPr>
              <w:t>the teacher and copy</w:t>
            </w:r>
            <w:r w:rsidRPr="00FE128C">
              <w:rPr>
                <w:lang w:val="en-AU"/>
              </w:rPr>
              <w:t>, agree</w:t>
            </w:r>
          </w:p>
          <w:p w14:paraId="22A18271" w14:textId="64040CD4" w:rsidR="00C16412" w:rsidRPr="00FE128C" w:rsidRDefault="00C16412" w:rsidP="00C16412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519" w:type="dxa"/>
            <w:shd w:val="clear" w:color="auto" w:fill="8DB3E2" w:themeFill="text2" w:themeFillTint="66"/>
          </w:tcPr>
          <w:p w14:paraId="2915DAE1" w14:textId="77777777" w:rsidR="00927F3C" w:rsidRPr="00A06067" w:rsidRDefault="00927F3C" w:rsidP="00FE1570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467ABB8F" w14:textId="77777777" w:rsidR="00927F3C" w:rsidRPr="00A06067" w:rsidRDefault="00927F3C" w:rsidP="00FE1570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6D7A4446" w14:textId="77777777" w:rsidR="00927F3C" w:rsidRPr="00A06067" w:rsidRDefault="00927F3C" w:rsidP="00FE1570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</w:tbl>
    <w:p w14:paraId="342FD798" w14:textId="77777777" w:rsidR="00A45695" w:rsidRPr="008D6740" w:rsidRDefault="00A45695" w:rsidP="008D6740">
      <w:pPr>
        <w:spacing w:after="0" w:line="240" w:lineRule="auto"/>
        <w:rPr>
          <w:sz w:val="4"/>
          <w:szCs w:val="4"/>
        </w:rPr>
      </w:pPr>
    </w:p>
    <w:sectPr w:rsidR="00A45695" w:rsidRPr="008D6740" w:rsidSect="00C16412">
      <w:pgSz w:w="16838" w:h="11906" w:orient="landscape"/>
      <w:pgMar w:top="709" w:right="1440" w:bottom="568" w:left="144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B5BED" w14:textId="77777777" w:rsidR="00296427" w:rsidRDefault="00296427" w:rsidP="00F61A99">
      <w:pPr>
        <w:spacing w:after="0" w:line="240" w:lineRule="auto"/>
      </w:pPr>
      <w:r>
        <w:separator/>
      </w:r>
    </w:p>
  </w:endnote>
  <w:endnote w:type="continuationSeparator" w:id="0">
    <w:p w14:paraId="311973AD" w14:textId="77777777" w:rsidR="00296427" w:rsidRDefault="00296427" w:rsidP="00F6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1DC18" w14:textId="77777777" w:rsidR="00296427" w:rsidRDefault="00296427" w:rsidP="00F61A99">
      <w:pPr>
        <w:spacing w:after="0" w:line="240" w:lineRule="auto"/>
      </w:pPr>
      <w:r>
        <w:separator/>
      </w:r>
    </w:p>
  </w:footnote>
  <w:footnote w:type="continuationSeparator" w:id="0">
    <w:p w14:paraId="1CCE87F4" w14:textId="77777777" w:rsidR="00296427" w:rsidRDefault="00296427" w:rsidP="00F6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D450A"/>
    <w:multiLevelType w:val="hybridMultilevel"/>
    <w:tmpl w:val="297AA0E8"/>
    <w:lvl w:ilvl="0" w:tplc="8020DE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223CA"/>
    <w:rsid w:val="000225B9"/>
    <w:rsid w:val="00023DB6"/>
    <w:rsid w:val="000272C5"/>
    <w:rsid w:val="00027A9F"/>
    <w:rsid w:val="00064C6A"/>
    <w:rsid w:val="00094E6D"/>
    <w:rsid w:val="00096490"/>
    <w:rsid w:val="000D270E"/>
    <w:rsid w:val="000D42DE"/>
    <w:rsid w:val="000F34D2"/>
    <w:rsid w:val="000F3586"/>
    <w:rsid w:val="00135F9D"/>
    <w:rsid w:val="00151506"/>
    <w:rsid w:val="0019134C"/>
    <w:rsid w:val="00195FE9"/>
    <w:rsid w:val="001A501B"/>
    <w:rsid w:val="001D4D14"/>
    <w:rsid w:val="001E014C"/>
    <w:rsid w:val="001E0957"/>
    <w:rsid w:val="002170BC"/>
    <w:rsid w:val="00225E4F"/>
    <w:rsid w:val="002306D9"/>
    <w:rsid w:val="002359AF"/>
    <w:rsid w:val="002520D3"/>
    <w:rsid w:val="00253B4C"/>
    <w:rsid w:val="00256AB3"/>
    <w:rsid w:val="00260181"/>
    <w:rsid w:val="0027560E"/>
    <w:rsid w:val="00280A57"/>
    <w:rsid w:val="00280CDF"/>
    <w:rsid w:val="0028181C"/>
    <w:rsid w:val="0028632C"/>
    <w:rsid w:val="002924AD"/>
    <w:rsid w:val="00294AE3"/>
    <w:rsid w:val="00296427"/>
    <w:rsid w:val="002A3D76"/>
    <w:rsid w:val="002B0F30"/>
    <w:rsid w:val="002B3B54"/>
    <w:rsid w:val="002D3E26"/>
    <w:rsid w:val="002E38FC"/>
    <w:rsid w:val="002E3A94"/>
    <w:rsid w:val="0037064A"/>
    <w:rsid w:val="00392DDC"/>
    <w:rsid w:val="003A6870"/>
    <w:rsid w:val="003B1386"/>
    <w:rsid w:val="003C080F"/>
    <w:rsid w:val="003E1BA7"/>
    <w:rsid w:val="00402B90"/>
    <w:rsid w:val="00433209"/>
    <w:rsid w:val="0043785B"/>
    <w:rsid w:val="00453190"/>
    <w:rsid w:val="0048539C"/>
    <w:rsid w:val="004A2BDD"/>
    <w:rsid w:val="004A6A39"/>
    <w:rsid w:val="004B5426"/>
    <w:rsid w:val="004B6441"/>
    <w:rsid w:val="005209CF"/>
    <w:rsid w:val="005259A1"/>
    <w:rsid w:val="0052699B"/>
    <w:rsid w:val="00531ACA"/>
    <w:rsid w:val="00554B6D"/>
    <w:rsid w:val="00566669"/>
    <w:rsid w:val="00570792"/>
    <w:rsid w:val="00580A85"/>
    <w:rsid w:val="00593379"/>
    <w:rsid w:val="00597AC8"/>
    <w:rsid w:val="005A642B"/>
    <w:rsid w:val="005C4D57"/>
    <w:rsid w:val="005E340C"/>
    <w:rsid w:val="006114BA"/>
    <w:rsid w:val="00633BC3"/>
    <w:rsid w:val="00637EC9"/>
    <w:rsid w:val="00656B8A"/>
    <w:rsid w:val="00657DA5"/>
    <w:rsid w:val="00664F37"/>
    <w:rsid w:val="00667B9A"/>
    <w:rsid w:val="006876AC"/>
    <w:rsid w:val="006A1A33"/>
    <w:rsid w:val="006A2BDF"/>
    <w:rsid w:val="006A5418"/>
    <w:rsid w:val="006A66AD"/>
    <w:rsid w:val="006D0E82"/>
    <w:rsid w:val="006E6116"/>
    <w:rsid w:val="006E780A"/>
    <w:rsid w:val="006F5D18"/>
    <w:rsid w:val="007113F9"/>
    <w:rsid w:val="0072181B"/>
    <w:rsid w:val="00721A57"/>
    <w:rsid w:val="00730195"/>
    <w:rsid w:val="00744DD3"/>
    <w:rsid w:val="00780489"/>
    <w:rsid w:val="007826A1"/>
    <w:rsid w:val="007A6122"/>
    <w:rsid w:val="007C10B2"/>
    <w:rsid w:val="007C214E"/>
    <w:rsid w:val="00801AA6"/>
    <w:rsid w:val="00803F49"/>
    <w:rsid w:val="0083502A"/>
    <w:rsid w:val="008403E8"/>
    <w:rsid w:val="00871878"/>
    <w:rsid w:val="00872FE3"/>
    <w:rsid w:val="008758B0"/>
    <w:rsid w:val="008809A2"/>
    <w:rsid w:val="008B2657"/>
    <w:rsid w:val="008C121C"/>
    <w:rsid w:val="008D2285"/>
    <w:rsid w:val="008D6740"/>
    <w:rsid w:val="008D6755"/>
    <w:rsid w:val="008E14FB"/>
    <w:rsid w:val="008E4A28"/>
    <w:rsid w:val="00910B9C"/>
    <w:rsid w:val="00912CA2"/>
    <w:rsid w:val="00914911"/>
    <w:rsid w:val="00927F3C"/>
    <w:rsid w:val="009374A3"/>
    <w:rsid w:val="00945787"/>
    <w:rsid w:val="00946352"/>
    <w:rsid w:val="009851C3"/>
    <w:rsid w:val="00995746"/>
    <w:rsid w:val="009A110F"/>
    <w:rsid w:val="009B4567"/>
    <w:rsid w:val="00A05826"/>
    <w:rsid w:val="00A06067"/>
    <w:rsid w:val="00A07521"/>
    <w:rsid w:val="00A11D94"/>
    <w:rsid w:val="00A45695"/>
    <w:rsid w:val="00A65419"/>
    <w:rsid w:val="00A74931"/>
    <w:rsid w:val="00A959F1"/>
    <w:rsid w:val="00AB6474"/>
    <w:rsid w:val="00AD2E34"/>
    <w:rsid w:val="00AD7D6D"/>
    <w:rsid w:val="00AE17F3"/>
    <w:rsid w:val="00AF73C9"/>
    <w:rsid w:val="00B54EA8"/>
    <w:rsid w:val="00B6448A"/>
    <w:rsid w:val="00B7202F"/>
    <w:rsid w:val="00B80B79"/>
    <w:rsid w:val="00BB7C28"/>
    <w:rsid w:val="00BD5F30"/>
    <w:rsid w:val="00BE5B9D"/>
    <w:rsid w:val="00BF2831"/>
    <w:rsid w:val="00C120ED"/>
    <w:rsid w:val="00C15F71"/>
    <w:rsid w:val="00C16412"/>
    <w:rsid w:val="00C44F5A"/>
    <w:rsid w:val="00C6666A"/>
    <w:rsid w:val="00C86030"/>
    <w:rsid w:val="00C86A25"/>
    <w:rsid w:val="00CB39F3"/>
    <w:rsid w:val="00CE2A4F"/>
    <w:rsid w:val="00CF2D52"/>
    <w:rsid w:val="00D45CB4"/>
    <w:rsid w:val="00D64D9D"/>
    <w:rsid w:val="00D77A43"/>
    <w:rsid w:val="00DA3D0D"/>
    <w:rsid w:val="00DF0C4A"/>
    <w:rsid w:val="00DF3FDE"/>
    <w:rsid w:val="00DF76BE"/>
    <w:rsid w:val="00E01ABC"/>
    <w:rsid w:val="00E044CD"/>
    <w:rsid w:val="00E13980"/>
    <w:rsid w:val="00E13A34"/>
    <w:rsid w:val="00E17F8F"/>
    <w:rsid w:val="00E25A04"/>
    <w:rsid w:val="00E37E0C"/>
    <w:rsid w:val="00E51611"/>
    <w:rsid w:val="00EA33C0"/>
    <w:rsid w:val="00EA655F"/>
    <w:rsid w:val="00EB519B"/>
    <w:rsid w:val="00ED113A"/>
    <w:rsid w:val="00EE413E"/>
    <w:rsid w:val="00EE6439"/>
    <w:rsid w:val="00EF2C1E"/>
    <w:rsid w:val="00EF4E0F"/>
    <w:rsid w:val="00EF728B"/>
    <w:rsid w:val="00EF7E82"/>
    <w:rsid w:val="00F22C57"/>
    <w:rsid w:val="00F31C5C"/>
    <w:rsid w:val="00F3660F"/>
    <w:rsid w:val="00F47DC2"/>
    <w:rsid w:val="00F535BD"/>
    <w:rsid w:val="00F61A99"/>
    <w:rsid w:val="00F64458"/>
    <w:rsid w:val="00F90C64"/>
    <w:rsid w:val="00FB6B2E"/>
    <w:rsid w:val="00FC0981"/>
    <w:rsid w:val="00FC225F"/>
    <w:rsid w:val="00FE128C"/>
    <w:rsid w:val="00FE1570"/>
    <w:rsid w:val="00FE2DAE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C3621D"/>
  <w15:docId w15:val="{33836826-2D70-4A67-9FE0-2C4C782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6448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55F"/>
    <w:pPr>
      <w:ind w:left="720"/>
      <w:contextualSpacing/>
    </w:pPr>
    <w:rPr>
      <w:rFonts w:eastAsiaTheme="minorEastAsia"/>
      <w:lang w:eastAsia="en-AU"/>
    </w:rPr>
  </w:style>
  <w:style w:type="paragraph" w:customStyle="1" w:styleId="Bullets">
    <w:name w:val="Bullets"/>
    <w:basedOn w:val="ListParagraph"/>
    <w:qFormat/>
    <w:rsid w:val="00280CDF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99"/>
  </w:style>
  <w:style w:type="paragraph" w:styleId="Footer">
    <w:name w:val="footer"/>
    <w:basedOn w:val="Normal"/>
    <w:link w:val="Foot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99"/>
  </w:style>
  <w:style w:type="character" w:styleId="CommentReference">
    <w:name w:val="annotation reference"/>
    <w:basedOn w:val="DefaultParagraphFont"/>
    <w:uiPriority w:val="99"/>
    <w:semiHidden/>
    <w:unhideWhenUsed/>
    <w:rsid w:val="00593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3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3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9B5A-3CFC-46A1-86CE-552B7263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Anna-Lise Wallis</cp:lastModifiedBy>
  <cp:revision>4</cp:revision>
  <cp:lastPrinted>2015-12-07T06:05:00Z</cp:lastPrinted>
  <dcterms:created xsi:type="dcterms:W3CDTF">2021-07-23T02:14:00Z</dcterms:created>
  <dcterms:modified xsi:type="dcterms:W3CDTF">2021-07-23T02:15:00Z</dcterms:modified>
</cp:coreProperties>
</file>