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218" w:right="0" w:firstLine="0"/>
        <w:jc w:val="left"/>
        <w:rPr>
          <w:sz w:val="40"/>
        </w:rPr>
      </w:pPr>
      <w:r>
        <w:rPr>
          <w:sz w:val="40"/>
        </w:rPr>
        <w:t>ORAL LANGUAGE ASSESSMENT TASK: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400002pt;margin-top:12.12293pt;width:426pt;height:239.55pt;mso-position-horizontal-relative:page;mso-position-vertical-relative:paragraph;z-index: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"/>
                    <w:ind w:left="105" w:right="458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Task procedure: (Instructions for students) and stimulus/prompt: (rubric, visuals )</w:t>
                  </w:r>
                </w:p>
                <w:p>
                  <w:pPr>
                    <w:pStyle w:val="BodyText"/>
                    <w:spacing w:before="4"/>
                    <w:rPr>
                      <w:b w:val="0"/>
                      <w:sz w:val="39"/>
                    </w:rPr>
                  </w:pPr>
                </w:p>
                <w:p>
                  <w:pPr>
                    <w:pStyle w:val="BodyText"/>
                    <w:spacing w:before="1"/>
                    <w:ind w:left="343" w:right="342"/>
                    <w:jc w:val="center"/>
                  </w:pPr>
                  <w:r>
                    <w:rPr/>
                    <w:t>Use the materials given to you to build a bridge across the river.</w:t>
                  </w:r>
                </w:p>
                <w:p>
                  <w:pPr>
                    <w:pStyle w:val="BodyText"/>
                    <w:spacing w:before="9"/>
                    <w:rPr>
                      <w:b w:val="0"/>
                      <w:sz w:val="39"/>
                    </w:rPr>
                  </w:pPr>
                </w:p>
                <w:p>
                  <w:pPr>
                    <w:pStyle w:val="BodyText"/>
                    <w:ind w:left="343" w:right="342"/>
                    <w:jc w:val="center"/>
                  </w:pPr>
                  <w:r>
                    <w:rPr/>
                    <w:t>With your partner talk about how you will build the bridge. Then </w:t>
                  </w:r>
                  <w:r>
                    <w:rPr>
                      <w:i/>
                    </w:rPr>
                    <w:t>as </w:t>
                  </w:r>
                  <w:r>
                    <w:rPr/>
                    <w:t>you both build the bridge talk to each other and explain what you are doing and why.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00" w:h="16840"/>
      <w:pgMar w:top="136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2018-05-10T01:14:48Z</dcterms:created>
  <dcterms:modified xsi:type="dcterms:W3CDTF">2018-05-10T01:14:48Z</dcterms:modified>
</cp:coreProperties>
</file>