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94" w:val="left" w:leader="none"/>
          <w:tab w:pos="9624" w:val="left" w:leader="none"/>
          <w:tab w:pos="12977" w:val="left" w:leader="none"/>
          <w:tab w:pos="13190" w:val="left" w:leader="none"/>
          <w:tab w:pos="14830" w:val="left" w:leader="none"/>
        </w:tabs>
        <w:spacing w:before="77"/>
        <w:ind w:left="950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9"/>
          <w:w w:val="105"/>
        </w:rPr>
        <w:t> </w:t>
      </w:r>
      <w:r>
        <w:rPr>
          <w:w w:val="105"/>
        </w:rPr>
        <w:t>assessment</w:t>
      </w:r>
      <w:r>
        <w:rPr>
          <w:spacing w:val="-4"/>
          <w:w w:val="105"/>
        </w:rPr>
        <w:t> </w:t>
      </w:r>
      <w:r>
        <w:rPr>
          <w:w w:val="105"/>
        </w:rPr>
        <w:t>criteria</w:t>
        <w:tab/>
        <w:t>Task 16: Note taking from a</w:t>
      </w:r>
      <w:r>
        <w:rPr>
          <w:spacing w:val="-17"/>
          <w:w w:val="105"/>
        </w:rPr>
        <w:t> </w:t>
      </w:r>
      <w:r>
        <w:rPr>
          <w:w w:val="105"/>
        </w:rPr>
        <w:t>telephone</w:t>
      </w:r>
      <w:r>
        <w:rPr>
          <w:spacing w:val="-3"/>
          <w:w w:val="105"/>
        </w:rPr>
        <w:t> </w:t>
      </w:r>
      <w:r>
        <w:rPr>
          <w:w w:val="105"/>
        </w:rPr>
        <w:t>conversation</w:t>
        <w:tab/>
        <w:t>Student: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Date:</w:t>
      </w:r>
      <w:r>
        <w:rPr>
          <w:spacing w:val="2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398"/>
        <w:gridCol w:w="1987"/>
        <w:gridCol w:w="1416"/>
        <w:gridCol w:w="1843"/>
        <w:gridCol w:w="1277"/>
        <w:gridCol w:w="1416"/>
        <w:gridCol w:w="2126"/>
        <w:gridCol w:w="566"/>
        <w:gridCol w:w="571"/>
        <w:gridCol w:w="566"/>
      </w:tblGrid>
      <w:tr>
        <w:trPr>
          <w:trHeight w:val="470" w:hRule="atLeast"/>
        </w:trPr>
        <w:tc>
          <w:tcPr>
            <w:tcW w:w="710" w:type="dxa"/>
            <w:vMerge w:val="restart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8" w:type="dxa"/>
            <w:vMerge w:val="restart"/>
            <w:shd w:val="clear" w:color="auto" w:fill="FFFF00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Communication</w:t>
            </w:r>
          </w:p>
        </w:tc>
        <w:tc>
          <w:tcPr>
            <w:tcW w:w="1987" w:type="dxa"/>
            <w:vMerge w:val="restart"/>
            <w:shd w:val="clear" w:color="auto" w:fill="FFFF00"/>
          </w:tcPr>
          <w:p>
            <w:pPr>
              <w:pStyle w:val="TableParagraph"/>
              <w:spacing w:line="249" w:lineRule="auto" w:before="164"/>
              <w:ind w:left="532" w:right="140" w:hanging="35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Cultural conventions of language use</w:t>
            </w:r>
          </w:p>
        </w:tc>
        <w:tc>
          <w:tcPr>
            <w:tcW w:w="5952" w:type="dxa"/>
            <w:gridSpan w:val="4"/>
            <w:shd w:val="clear" w:color="auto" w:fill="FFFF00"/>
          </w:tcPr>
          <w:p>
            <w:pPr>
              <w:pStyle w:val="TableParagraph"/>
              <w:spacing w:before="130"/>
              <w:ind w:left="174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Linguistic structures and features</w:t>
            </w:r>
          </w:p>
        </w:tc>
        <w:tc>
          <w:tcPr>
            <w:tcW w:w="2126" w:type="dxa"/>
            <w:vMerge w:val="restart"/>
            <w:shd w:val="clear" w:color="auto" w:fill="FFFF00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Strategies</w:t>
            </w:r>
          </w:p>
        </w:tc>
        <w:tc>
          <w:tcPr>
            <w:tcW w:w="1703" w:type="dxa"/>
            <w:gridSpan w:val="3"/>
            <w:vMerge w:val="restart"/>
            <w:shd w:val="clear" w:color="auto" w:fill="FFFF00"/>
          </w:tcPr>
          <w:p>
            <w:pPr>
              <w:pStyle w:val="TableParagraph"/>
              <w:spacing w:line="192" w:lineRule="exact"/>
              <w:ind w:left="111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sz w:val="16"/>
              </w:rPr>
              <w:t>AusVELS EAL </w:t>
            </w:r>
            <w:r>
              <w:rPr>
                <w:rFonts w:ascii="Calibri"/>
                <w:b/>
                <w:i/>
                <w:sz w:val="15"/>
              </w:rPr>
              <w:t>Stages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788" w:val="left" w:leader="none"/>
                <w:tab w:pos="1410" w:val="left" w:leader="none"/>
              </w:tabs>
              <w:spacing w:line="194" w:lineRule="exact" w:before="145"/>
              <w:ind w:left="166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S2</w:t>
              <w:tab/>
              <w:t>S3</w:t>
              <w:tab/>
              <w:t>S4</w:t>
            </w:r>
          </w:p>
        </w:tc>
      </w:tr>
      <w:tr>
        <w:trPr>
          <w:trHeight w:val="2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00"/>
          </w:tcPr>
          <w:p>
            <w:pPr>
              <w:pStyle w:val="TableParagraph"/>
              <w:spacing w:before="44"/>
              <w:ind w:left="263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Text structure</w:t>
            </w:r>
          </w:p>
        </w:tc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44"/>
              <w:ind w:left="209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Grammatical features</w:t>
            </w:r>
          </w:p>
        </w:tc>
        <w:tc>
          <w:tcPr>
            <w:tcW w:w="1277" w:type="dxa"/>
            <w:shd w:val="clear" w:color="auto" w:fill="FFFF00"/>
          </w:tcPr>
          <w:p>
            <w:pPr>
              <w:pStyle w:val="TableParagraph"/>
              <w:spacing w:before="44"/>
              <w:ind w:left="264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Vocabulary</w:t>
            </w:r>
          </w:p>
        </w:tc>
        <w:tc>
          <w:tcPr>
            <w:tcW w:w="1416" w:type="dxa"/>
            <w:shd w:val="clear" w:color="auto" w:fill="FFFF00"/>
          </w:tcPr>
          <w:p>
            <w:pPr>
              <w:pStyle w:val="TableParagraph"/>
              <w:spacing w:before="44"/>
              <w:ind w:left="358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Phonology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1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7"/>
              <w:ind w:left="1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4</w:t>
            </w:r>
          </w:p>
        </w:tc>
        <w:tc>
          <w:tcPr>
            <w:tcW w:w="339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32" w:lineRule="auto" w:before="2" w:after="0"/>
              <w:ind w:left="139" w:right="519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gist and virtually all detailed information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given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35" w:lineRule="auto" w:before="8" w:after="0"/>
              <w:ind w:left="139" w:right="244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correct and relevant information in the conversation section where several dates are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mentioned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35" w:lineRule="auto" w:before="10" w:after="0"/>
              <w:ind w:left="139" w:right="393" w:hanging="142"/>
              <w:jc w:val="left"/>
              <w:rPr>
                <w:sz w:val="15"/>
              </w:rPr>
            </w:pPr>
            <w:r>
              <w:rPr>
                <w:sz w:val="15"/>
              </w:rPr>
              <w:t>Interprets tone of the conversation to make judgment about the relationship between speakers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40" w:lineRule="auto" w:before="7" w:after="0"/>
              <w:ind w:left="139" w:right="0" w:hanging="142"/>
              <w:jc w:val="left"/>
              <w:rPr>
                <w:sz w:val="15"/>
              </w:rPr>
            </w:pPr>
            <w:r>
              <w:rPr>
                <w:sz w:val="15"/>
              </w:rPr>
              <w:t>Shows comprehension in real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time</w:t>
            </w:r>
          </w:p>
        </w:tc>
        <w:tc>
          <w:tcPr>
            <w:tcW w:w="19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5" w:val="left" w:leader="none"/>
              </w:tabs>
              <w:spacing w:line="237" w:lineRule="auto" w:before="0" w:after="0"/>
              <w:ind w:left="145" w:right="179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style of conversation conveys information about the nature of the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relationship between the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speakers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11" w:right="93"/>
              <w:rPr>
                <w:sz w:val="15"/>
              </w:rPr>
            </w:pPr>
            <w:r>
              <w:rPr>
                <w:sz w:val="15"/>
              </w:rPr>
              <w:t>All students are working with a recorded,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scripted telephone conversation between a teacher and student, which involves: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" w:val="left" w:leader="none"/>
              </w:tabs>
              <w:spacing w:line="240" w:lineRule="auto" w:before="0" w:after="0"/>
              <w:ind w:left="145" w:right="25" w:hanging="142"/>
              <w:jc w:val="left"/>
              <w:rPr>
                <w:i/>
                <w:sz w:val="15"/>
              </w:rPr>
            </w:pPr>
            <w:r>
              <w:rPr>
                <w:sz w:val="15"/>
              </w:rPr>
              <w:t>greetings and farewells at the beginning and conclusion of a telephone call </w:t>
            </w:r>
            <w:r>
              <w:rPr>
                <w:i/>
                <w:sz w:val="15"/>
              </w:rPr>
              <w:t>John </w:t>
            </w:r>
            <w:r>
              <w:rPr>
                <w:i/>
                <w:sz w:val="15"/>
              </w:rPr>
              <w:t>Giannopoulos speaking, See</w:t>
            </w:r>
            <w:r>
              <w:rPr>
                <w:i/>
                <w:spacing w:val="-9"/>
                <w:sz w:val="15"/>
              </w:rPr>
              <w:t> </w:t>
            </w:r>
            <w:r>
              <w:rPr>
                <w:i/>
                <w:sz w:val="15"/>
              </w:rPr>
              <w:t>you then!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" w:val="left" w:leader="none"/>
              </w:tabs>
              <w:spacing w:line="240" w:lineRule="auto" w:before="0" w:after="0"/>
              <w:ind w:left="145" w:right="158" w:hanging="142"/>
              <w:jc w:val="left"/>
              <w:rPr>
                <w:sz w:val="15"/>
              </w:rPr>
            </w:pPr>
            <w:r>
              <w:rPr>
                <w:sz w:val="15"/>
              </w:rPr>
              <w:t>the student uses an abbreviation of the teacher’s title and name ‘</w:t>
            </w:r>
            <w:r>
              <w:rPr>
                <w:i/>
                <w:sz w:val="15"/>
              </w:rPr>
              <w:t>Mr G’ </w:t>
            </w:r>
            <w:r>
              <w:rPr>
                <w:sz w:val="15"/>
              </w:rPr>
              <w:t>signaling both familiarity but also respect for his role as a teacher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" w:val="left" w:leader="none"/>
              </w:tabs>
              <w:spacing w:line="240" w:lineRule="auto" w:before="0" w:after="0"/>
              <w:ind w:left="145" w:right="116" w:hanging="142"/>
              <w:jc w:val="left"/>
              <w:rPr>
                <w:sz w:val="15"/>
              </w:rPr>
            </w:pPr>
            <w:r>
              <w:rPr>
                <w:sz w:val="15"/>
              </w:rPr>
              <w:t>question and answers for information on a range of topics (bad hamburgers and food poisoning, the student’s absence from school, completion of a subject choice form)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" w:val="left" w:leader="none"/>
              </w:tabs>
              <w:spacing w:line="235" w:lineRule="auto" w:before="0" w:after="0"/>
              <w:ind w:left="145" w:right="116" w:hanging="142"/>
              <w:jc w:val="left"/>
              <w:rPr>
                <w:sz w:val="15"/>
              </w:rPr>
            </w:pPr>
            <w:r>
              <w:rPr>
                <w:sz w:val="15"/>
              </w:rPr>
              <w:t>comments in response to information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given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" w:val="left" w:leader="none"/>
              </w:tabs>
              <w:spacing w:line="237" w:lineRule="auto" w:before="7" w:after="0"/>
              <w:ind w:left="145" w:right="158" w:hanging="142"/>
              <w:jc w:val="left"/>
              <w:rPr>
                <w:sz w:val="15"/>
              </w:rPr>
            </w:pPr>
            <w:r>
              <w:rPr>
                <w:sz w:val="15"/>
              </w:rPr>
              <w:t>incidental interpersonal information such as visiting a doctor, owning a kitten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11" w:right="109"/>
              <w:rPr>
                <w:sz w:val="15"/>
              </w:rPr>
            </w:pPr>
            <w:r>
              <w:rPr>
                <w:sz w:val="15"/>
              </w:rPr>
              <w:t>All students are working with: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" w:val="left" w:leader="none"/>
              </w:tabs>
              <w:spacing w:line="237" w:lineRule="auto" w:before="0" w:after="0"/>
              <w:ind w:left="145" w:right="168" w:hanging="142"/>
              <w:jc w:val="left"/>
              <w:rPr>
                <w:i/>
                <w:sz w:val="15"/>
              </w:rPr>
            </w:pPr>
            <w:r>
              <w:rPr>
                <w:sz w:val="15"/>
              </w:rPr>
              <w:t>Questions to elicit information: – </w:t>
            </w:r>
            <w:r>
              <w:rPr>
                <w:i/>
                <w:sz w:val="15"/>
              </w:rPr>
              <w:t>Can I go </w:t>
            </w:r>
            <w:r>
              <w:rPr>
                <w:i/>
                <w:sz w:val="15"/>
              </w:rPr>
              <w:t>over the answers with you now? Do you want to choose literature etc?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" w:val="left" w:leader="none"/>
              </w:tabs>
              <w:spacing w:line="237" w:lineRule="auto" w:before="10" w:after="0"/>
              <w:ind w:left="145" w:right="126" w:hanging="142"/>
              <w:jc w:val="left"/>
              <w:rPr>
                <w:i/>
                <w:sz w:val="15"/>
              </w:rPr>
            </w:pPr>
            <w:r>
              <w:rPr>
                <w:sz w:val="15"/>
              </w:rPr>
              <w:t>Statements of information in response to questions – </w:t>
            </w:r>
            <w:r>
              <w:rPr>
                <w:i/>
                <w:sz w:val="15"/>
              </w:rPr>
              <w:t>it’s the </w:t>
            </w:r>
            <w:r>
              <w:rPr>
                <w:i/>
                <w:sz w:val="15"/>
              </w:rPr>
              <w:t>fifth of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April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" w:val="left" w:leader="none"/>
              </w:tabs>
              <w:spacing w:line="237" w:lineRule="auto" w:before="2" w:after="0"/>
              <w:ind w:left="145" w:right="102" w:hanging="142"/>
              <w:jc w:val="left"/>
              <w:rPr>
                <w:sz w:val="15"/>
              </w:rPr>
            </w:pPr>
            <w:r>
              <w:rPr>
                <w:sz w:val="15"/>
              </w:rPr>
              <w:t>Explanations to elaborate the information given, and give reasons for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actions</w:t>
            </w:r>
          </w:p>
          <w:p>
            <w:pPr>
              <w:pStyle w:val="TableParagraph"/>
              <w:spacing w:before="1"/>
              <w:ind w:left="145" w:right="117"/>
              <w:rPr>
                <w:i/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i/>
                <w:sz w:val="15"/>
              </w:rPr>
              <w:t>you have to be very </w:t>
            </w:r>
            <w:r>
              <w:rPr>
                <w:i/>
                <w:sz w:val="15"/>
              </w:rPr>
              <w:t>careful buying fast food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111" w:right="102"/>
              <w:rPr>
                <w:sz w:val="15"/>
              </w:rPr>
            </w:pPr>
            <w:r>
              <w:rPr>
                <w:sz w:val="15"/>
              </w:rPr>
              <w:t>All students are working with Vocabulary related to: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6" w:val="left" w:leader="none"/>
              </w:tabs>
              <w:spacing w:line="235" w:lineRule="auto" w:before="2" w:after="0"/>
              <w:ind w:left="145" w:right="143" w:hanging="142"/>
              <w:jc w:val="left"/>
              <w:rPr>
                <w:sz w:val="15"/>
              </w:rPr>
            </w:pPr>
            <w:r>
              <w:rPr>
                <w:sz w:val="15"/>
              </w:rPr>
              <w:t>absence from school and food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poisoning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6" w:val="left" w:leader="none"/>
              </w:tabs>
              <w:spacing w:line="237" w:lineRule="auto" w:before="8" w:after="0"/>
              <w:ind w:left="145" w:right="210" w:hanging="142"/>
              <w:jc w:val="left"/>
              <w:rPr>
                <w:i/>
                <w:sz w:val="15"/>
              </w:rPr>
            </w:pPr>
            <w:r>
              <w:rPr>
                <w:sz w:val="15"/>
              </w:rPr>
              <w:t>dates – given as number – </w:t>
            </w:r>
            <w:r>
              <w:rPr>
                <w:i/>
                <w:sz w:val="15"/>
              </w:rPr>
              <w:t>five four, two </w:t>
            </w:r>
            <w:r>
              <w:rPr>
                <w:i/>
                <w:sz w:val="15"/>
              </w:rPr>
              <w:t>thousand and one, </w:t>
            </w:r>
            <w:r>
              <w:rPr>
                <w:sz w:val="15"/>
              </w:rPr>
              <w:t>and as words </w:t>
            </w:r>
            <w:r>
              <w:rPr>
                <w:i/>
                <w:sz w:val="15"/>
              </w:rPr>
              <w:t>fifth of </w:t>
            </w:r>
            <w:r>
              <w:rPr>
                <w:i/>
                <w:sz w:val="15"/>
              </w:rPr>
              <w:t>April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6" w:val="left" w:leader="none"/>
              </w:tabs>
              <w:spacing w:line="240" w:lineRule="auto" w:before="7" w:after="0"/>
              <w:ind w:left="145" w:right="101" w:hanging="142"/>
              <w:jc w:val="left"/>
              <w:rPr>
                <w:i/>
                <w:sz w:val="15"/>
              </w:rPr>
            </w:pPr>
            <w:r>
              <w:rPr>
                <w:sz w:val="15"/>
              </w:rPr>
              <w:t>choices in subject selection for Year 10 – </w:t>
            </w:r>
            <w:r>
              <w:rPr>
                <w:i/>
                <w:sz w:val="15"/>
              </w:rPr>
              <w:t>Advanced </w:t>
            </w:r>
            <w:r>
              <w:rPr>
                <w:i/>
                <w:sz w:val="15"/>
              </w:rPr>
              <w:t>maths</w:t>
            </w:r>
            <w:r>
              <w:rPr>
                <w:sz w:val="15"/>
              </w:rPr>
              <w:t>, </w:t>
            </w:r>
            <w:r>
              <w:rPr>
                <w:i/>
                <w:sz w:val="15"/>
              </w:rPr>
              <w:t>twentieth </w:t>
            </w:r>
            <w:r>
              <w:rPr>
                <w:i/>
                <w:sz w:val="15"/>
              </w:rPr>
              <w:t>century history, Japanese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11" w:right="-6"/>
              <w:rPr>
                <w:sz w:val="15"/>
              </w:rPr>
            </w:pPr>
            <w:r>
              <w:rPr>
                <w:sz w:val="15"/>
              </w:rPr>
              <w:t>The conversation is spoken by two native speakers, clearly articulating, reading the script for the conversation, which can be described in the following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terms: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240" w:lineRule="auto" w:before="0" w:after="0"/>
              <w:ind w:left="145" w:right="208" w:hanging="142"/>
              <w:jc w:val="left"/>
              <w:rPr>
                <w:sz w:val="15"/>
              </w:rPr>
            </w:pPr>
            <w:r>
              <w:rPr>
                <w:sz w:val="15"/>
              </w:rPr>
              <w:t>the speech is at a moderate pace, probably slightly slower than would be the case in real life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237" w:lineRule="auto" w:before="0" w:after="0"/>
              <w:ind w:left="145" w:right="166" w:hanging="142"/>
              <w:jc w:val="left"/>
              <w:rPr>
                <w:sz w:val="15"/>
              </w:rPr>
            </w:pPr>
            <w:r>
              <w:rPr>
                <w:sz w:val="15"/>
              </w:rPr>
              <w:t>clear articulation of sounds, and native-like patterns of linking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6" w:val="left" w:leader="none"/>
              </w:tabs>
              <w:spacing w:line="240" w:lineRule="auto" w:before="5" w:after="0"/>
              <w:ind w:left="145" w:right="99" w:hanging="142"/>
              <w:jc w:val="left"/>
              <w:rPr>
                <w:sz w:val="15"/>
              </w:rPr>
            </w:pPr>
            <w:r>
              <w:rPr>
                <w:sz w:val="15"/>
              </w:rPr>
              <w:t>rising and falling intonation, with a reasonable pitch range, which makes the speakers sound interested and involved in the conversation, like they are happy to be talking to each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other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7" w:val="left" w:leader="none"/>
              </w:tabs>
              <w:spacing w:line="240" w:lineRule="auto" w:before="0" w:after="0"/>
              <w:ind w:left="145" w:right="167" w:hanging="142"/>
              <w:jc w:val="left"/>
              <w:rPr>
                <w:sz w:val="15"/>
              </w:rPr>
            </w:pPr>
            <w:r>
              <w:rPr>
                <w:sz w:val="15"/>
              </w:rPr>
              <w:t>rising intonation marking questions, and flat or falling intonation marking statements or answers.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46" w:val="left" w:leader="none"/>
              </w:tabs>
              <w:spacing w:line="235" w:lineRule="auto" w:before="1" w:after="0"/>
              <w:ind w:left="145" w:right="510" w:hanging="142"/>
              <w:jc w:val="left"/>
              <w:rPr>
                <w:sz w:val="15"/>
              </w:rPr>
            </w:pPr>
            <w:r>
              <w:rPr>
                <w:sz w:val="15"/>
              </w:rPr>
              <w:t>Listens for all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relevant information before answering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17365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339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0" w:val="left" w:leader="none"/>
              </w:tabs>
              <w:spacing w:line="181" w:lineRule="exact" w:before="0" w:after="0"/>
              <w:ind w:left="139" w:right="0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gist and nearly all details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given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0" w:val="left" w:leader="none"/>
              </w:tabs>
              <w:spacing w:line="235" w:lineRule="auto" w:before="2" w:after="0"/>
              <w:ind w:left="139" w:right="160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correct and relevant information in converstion section where several dates are mentioned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0" w:val="left" w:leader="none"/>
              </w:tabs>
              <w:spacing w:line="232" w:lineRule="auto" w:before="11" w:after="0"/>
              <w:ind w:left="139" w:right="185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the conversation is related to the social context of the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speakers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0" w:val="left" w:leader="none"/>
              </w:tabs>
              <w:spacing w:line="232" w:lineRule="auto" w:before="10" w:after="0"/>
              <w:ind w:left="139" w:right="143" w:hanging="142"/>
              <w:jc w:val="left"/>
              <w:rPr>
                <w:sz w:val="15"/>
              </w:rPr>
            </w:pPr>
            <w:r>
              <w:rPr>
                <w:sz w:val="15"/>
              </w:rPr>
              <w:t>Shows comprehension in real time, but identifies some details only after later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checking</w:t>
            </w:r>
          </w:p>
        </w:tc>
        <w:tc>
          <w:tcPr>
            <w:tcW w:w="198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45" w:val="left" w:leader="none"/>
              </w:tabs>
              <w:spacing w:line="237" w:lineRule="auto" w:before="0" w:after="0"/>
              <w:ind w:left="145" w:right="162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the conversation is related to the social context of the participants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5" w:val="left" w:leader="none"/>
              </w:tabs>
              <w:spacing w:line="237" w:lineRule="auto" w:before="6" w:after="0"/>
              <w:ind w:left="145" w:right="163" w:hanging="142"/>
              <w:jc w:val="left"/>
              <w:rPr>
                <w:sz w:val="15"/>
              </w:rPr>
            </w:pPr>
            <w:r>
              <w:rPr>
                <w:sz w:val="15"/>
              </w:rPr>
              <w:t>Doesn’t show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awareness of the tone of the conversation reflecting attitudes and relationships of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speakers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</w:tabs>
              <w:spacing w:line="235" w:lineRule="auto" w:before="1" w:after="0"/>
              <w:ind w:left="144" w:right="702" w:hanging="141"/>
              <w:jc w:val="left"/>
              <w:rPr>
                <w:sz w:val="15"/>
              </w:rPr>
            </w:pPr>
            <w:r>
              <w:rPr>
                <w:sz w:val="15"/>
              </w:rPr>
              <w:t>Listens for relevant information before answering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shd w:val="clear" w:color="auto" w:fill="548D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17365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5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33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40" w:val="left" w:leader="none"/>
              </w:tabs>
              <w:spacing w:line="232" w:lineRule="auto" w:before="2" w:after="0"/>
              <w:ind w:left="139" w:right="560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gist and most of the factual information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given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0" w:val="left" w:leader="none"/>
              </w:tabs>
              <w:spacing w:line="235" w:lineRule="auto" w:before="8" w:after="0"/>
              <w:ind w:left="139" w:right="102" w:hanging="142"/>
              <w:jc w:val="left"/>
              <w:rPr>
                <w:sz w:val="15"/>
              </w:rPr>
            </w:pPr>
            <w:r>
              <w:rPr>
                <w:sz w:val="15"/>
              </w:rPr>
              <w:t>Has difficulty in understanding specific complex information, such as the correct date when several dates are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mentioned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0" w:val="left" w:leader="none"/>
              </w:tabs>
              <w:spacing w:line="235" w:lineRule="auto" w:before="10" w:after="0"/>
              <w:ind w:left="139" w:right="119" w:hanging="142"/>
              <w:jc w:val="left"/>
              <w:rPr>
                <w:sz w:val="15"/>
              </w:rPr>
            </w:pPr>
            <w:r>
              <w:rPr>
                <w:sz w:val="15"/>
              </w:rPr>
              <w:t>Interprets the conversation as dealing only with the topic of conversation, rather than the tone of the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conversation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0" w:val="left" w:leader="none"/>
              </w:tabs>
              <w:spacing w:line="232" w:lineRule="auto" w:before="11" w:after="0"/>
              <w:ind w:left="139" w:right="253" w:hanging="142"/>
              <w:jc w:val="left"/>
              <w:rPr>
                <w:sz w:val="15"/>
              </w:rPr>
            </w:pPr>
            <w:r>
              <w:rPr>
                <w:sz w:val="15"/>
              </w:rPr>
              <w:t>Shows comprehension in real time, but some details only after later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checking</w:t>
            </w:r>
          </w:p>
        </w:tc>
        <w:tc>
          <w:tcPr>
            <w:tcW w:w="198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45" w:val="left" w:leader="none"/>
              </w:tabs>
              <w:spacing w:line="237" w:lineRule="auto" w:before="0" w:after="0"/>
              <w:ind w:left="145" w:right="96" w:hanging="142"/>
              <w:jc w:val="left"/>
              <w:rPr>
                <w:sz w:val="15"/>
              </w:rPr>
            </w:pPr>
            <w:r>
              <w:rPr>
                <w:sz w:val="15"/>
              </w:rPr>
              <w:t>May understand the tenor of the conversation, but not be able to explain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why they think the participants have a good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relationship.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46" w:val="left" w:leader="none"/>
              </w:tabs>
              <w:spacing w:line="237" w:lineRule="auto" w:before="0" w:after="0"/>
              <w:ind w:left="145" w:right="142" w:hanging="142"/>
              <w:jc w:val="left"/>
              <w:rPr>
                <w:sz w:val="15"/>
              </w:rPr>
            </w:pPr>
            <w:r>
              <w:rPr>
                <w:sz w:val="15"/>
              </w:rPr>
              <w:t>Seems to realise when a written answer is not correct, but uncertain about what to do about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it.</w:t>
            </w:r>
          </w:p>
        </w:tc>
        <w:tc>
          <w:tcPr>
            <w:tcW w:w="566" w:type="dxa"/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shd w:val="clear" w:color="auto" w:fill="548D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1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339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40" w:val="left" w:leader="none"/>
              </w:tabs>
              <w:spacing w:line="232" w:lineRule="auto" w:before="2" w:after="0"/>
              <w:ind w:left="139" w:right="853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Understands gist and a lot of factual information in the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conversation,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0" w:val="left" w:leader="none"/>
              </w:tabs>
              <w:spacing w:line="235" w:lineRule="auto" w:before="8" w:after="0"/>
              <w:ind w:left="139" w:right="178" w:hanging="142"/>
              <w:jc w:val="left"/>
              <w:rPr>
                <w:sz w:val="15"/>
              </w:rPr>
            </w:pPr>
            <w:r>
              <w:rPr>
                <w:sz w:val="15"/>
              </w:rPr>
              <w:t>Understand the conversation around sorting out the birth date but may identify only the first date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mentioned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0" w:val="left" w:leader="none"/>
              </w:tabs>
              <w:spacing w:line="235" w:lineRule="auto" w:before="10" w:after="0"/>
              <w:ind w:left="139" w:right="162" w:hanging="142"/>
              <w:jc w:val="both"/>
              <w:rPr>
                <w:sz w:val="15"/>
              </w:rPr>
            </w:pPr>
            <w:r>
              <w:rPr>
                <w:sz w:val="15"/>
              </w:rPr>
              <w:t>Focuses on interpreting the factual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information and may not be sure about the relationships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of the people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involved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0" w:val="left" w:leader="none"/>
              </w:tabs>
              <w:spacing w:line="235" w:lineRule="auto" w:before="5" w:after="0"/>
              <w:ind w:left="139" w:right="118" w:hanging="142"/>
              <w:jc w:val="left"/>
              <w:rPr>
                <w:sz w:val="15"/>
              </w:rPr>
            </w:pPr>
            <w:r>
              <w:rPr>
                <w:sz w:val="15"/>
              </w:rPr>
              <w:t>Shows comprehension in real time, but experiences difficulty when a lot of information is presented in a short part of the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conversation.</w:t>
            </w:r>
          </w:p>
        </w:tc>
        <w:tc>
          <w:tcPr>
            <w:tcW w:w="198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45" w:val="left" w:leader="none"/>
              </w:tabs>
              <w:spacing w:line="237" w:lineRule="auto" w:before="0" w:after="0"/>
              <w:ind w:left="145" w:right="255" w:hanging="142"/>
              <w:jc w:val="left"/>
              <w:rPr>
                <w:sz w:val="15"/>
              </w:rPr>
            </w:pPr>
            <w:r>
              <w:rPr>
                <w:sz w:val="15"/>
              </w:rPr>
              <w:t>May not understand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the subtleties of how a relationship is signalled and maintained in a conversation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5" w:val="left" w:leader="none"/>
              </w:tabs>
              <w:spacing w:line="237" w:lineRule="auto" w:before="3" w:after="0"/>
              <w:ind w:left="145" w:right="288" w:hanging="142"/>
              <w:jc w:val="left"/>
              <w:rPr>
                <w:sz w:val="15"/>
              </w:rPr>
            </w:pPr>
            <w:r>
              <w:rPr>
                <w:sz w:val="15"/>
              </w:rPr>
              <w:t>May not be able to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pick up the tenor of a relationship from the verbal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cues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46" w:val="left" w:leader="none"/>
              </w:tabs>
              <w:spacing w:line="237" w:lineRule="auto" w:before="0" w:after="0"/>
              <w:ind w:left="145" w:right="251" w:hanging="142"/>
              <w:jc w:val="left"/>
              <w:rPr>
                <w:sz w:val="15"/>
              </w:rPr>
            </w:pPr>
            <w:r>
              <w:rPr>
                <w:sz w:val="15"/>
              </w:rPr>
              <w:t>Writes answer as soon as what seems to be the relevant information is heard</w:t>
            </w:r>
          </w:p>
        </w:tc>
        <w:tc>
          <w:tcPr>
            <w:tcW w:w="566" w:type="dxa"/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6840" w:h="11910" w:orient="landscape"/>
      <w:pgMar w:top="500" w:bottom="280" w:left="4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37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2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1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39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6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9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8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8" w:hanging="14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37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2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1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39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6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9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8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8" w:hanging="14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44" w:hanging="141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37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14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2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1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9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6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9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8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8" w:hanging="14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37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26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25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0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7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26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5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2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1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9" w:hanging="142"/>
      </w:pPr>
      <w:rPr>
        <w:rFonts w:hint="default" w:ascii="Symbol" w:hAnsi="Symbol" w:eastAsia="Symbol" w:cs="Symbo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6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9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8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8" w:hanging="142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2018-03-20T00:52:23Z</dcterms:created>
  <dcterms:modified xsi:type="dcterms:W3CDTF">2018-03-20T00:52:23Z</dcterms:modified>
</cp:coreProperties>
</file>